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9563" w14:textId="77777777" w:rsidR="002B18E7" w:rsidRPr="002D58F7" w:rsidRDefault="002B18E7" w:rsidP="002F238D">
      <w:pPr>
        <w:ind w:left="9781"/>
      </w:pPr>
      <w:r w:rsidRPr="002D58F7">
        <w:t>Приложение № </w:t>
      </w:r>
    </w:p>
    <w:p w14:paraId="6FD6C2A4" w14:textId="77777777" w:rsidR="002B18E7" w:rsidRPr="002D58F7" w:rsidRDefault="002B18E7" w:rsidP="002F238D">
      <w:pPr>
        <w:ind w:left="9781"/>
      </w:pPr>
      <w:r w:rsidRPr="002D58F7">
        <w:t>к приказу АНО НАРК</w:t>
      </w:r>
    </w:p>
    <w:p w14:paraId="1CF5F8F4" w14:textId="77777777" w:rsidR="002B18E7" w:rsidRPr="002D58F7" w:rsidRDefault="002B18E7" w:rsidP="002F238D">
      <w:pPr>
        <w:ind w:left="9781"/>
      </w:pPr>
      <w:r w:rsidRPr="002D58F7">
        <w:t>от ____________ № __________</w:t>
      </w:r>
    </w:p>
    <w:p w14:paraId="235C675C" w14:textId="77777777" w:rsidR="002B18E7" w:rsidRDefault="002B18E7" w:rsidP="002F238D">
      <w:pPr>
        <w:pStyle w:val="1"/>
        <w:ind w:firstLine="0"/>
        <w:jc w:val="center"/>
        <w:rPr>
          <w:b/>
          <w:sz w:val="24"/>
          <w:szCs w:val="24"/>
        </w:rPr>
      </w:pPr>
    </w:p>
    <w:p w14:paraId="16BF0430" w14:textId="77777777" w:rsidR="001C38C1" w:rsidRDefault="001C38C1" w:rsidP="002F238D">
      <w:pPr>
        <w:jc w:val="center"/>
        <w:rPr>
          <w:b/>
          <w:sz w:val="28"/>
          <w:szCs w:val="28"/>
        </w:rPr>
      </w:pPr>
    </w:p>
    <w:p w14:paraId="2AF5E92C" w14:textId="5618F6C0" w:rsidR="002B18E7" w:rsidRPr="002F238D" w:rsidRDefault="002B18E7" w:rsidP="002F238D">
      <w:pPr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</w:pPr>
      <w:r w:rsidRPr="002F238D">
        <w:rPr>
          <w:b/>
          <w:sz w:val="28"/>
          <w:szCs w:val="28"/>
        </w:rPr>
        <w:t xml:space="preserve">Наименования квалификаций и требования к квалификациям, на соответствие которым проводится независимая оценка квалификации, </w:t>
      </w:r>
      <w:r w:rsidR="004D4337" w:rsidRPr="002F238D"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  <w:t>представленные Советом по профессиональным квалификациям в жилищно-коммунальном хозяйстве</w:t>
      </w:r>
    </w:p>
    <w:p w14:paraId="3C509844" w14:textId="77777777" w:rsidR="004D4337" w:rsidRDefault="004D4337" w:rsidP="002F238D">
      <w:pPr>
        <w:jc w:val="center"/>
        <w:rPr>
          <w:rStyle w:val="a5"/>
          <w:rFonts w:eastAsia="Courier New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7830"/>
      </w:tblGrid>
      <w:tr w:rsidR="001061E7" w:rsidRPr="00605178" w14:paraId="5626B487" w14:textId="77777777" w:rsidTr="00F53E9C">
        <w:trPr>
          <w:trHeight w:val="20"/>
        </w:trPr>
        <w:tc>
          <w:tcPr>
            <w:tcW w:w="6771" w:type="dxa"/>
          </w:tcPr>
          <w:p w14:paraId="0D65DCE6" w14:textId="7C3B0A73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bookmarkStart w:id="0" w:name="bookmark3"/>
            <w:r w:rsidRPr="00605178">
              <w:rPr>
                <w:rStyle w:val="a5"/>
              </w:rPr>
              <w:t>Наименование квалификации</w:t>
            </w:r>
            <w:bookmarkEnd w:id="0"/>
          </w:p>
        </w:tc>
        <w:tc>
          <w:tcPr>
            <w:tcW w:w="7830" w:type="dxa"/>
          </w:tcPr>
          <w:p w14:paraId="17D80AE5" w14:textId="2A1D8F0C" w:rsidR="001061E7" w:rsidRPr="00FA1602" w:rsidRDefault="002F4D09" w:rsidP="002F238D">
            <w:pPr>
              <w:rPr>
                <w:rStyle w:val="a5"/>
                <w:rFonts w:eastAsia="Courier New"/>
                <w:sz w:val="18"/>
                <w:szCs w:val="18"/>
                <w:highlight w:val="yellow"/>
              </w:rPr>
            </w:pPr>
            <w:r w:rsidRPr="002F4D09">
              <w:rPr>
                <w:rStyle w:val="a5"/>
                <w:rFonts w:eastAsia="Courier New"/>
              </w:rPr>
              <w:t>Специалист контроля реализации региональной программы капитального ремонта МКД (5 уровень квалификации)</w:t>
            </w:r>
          </w:p>
        </w:tc>
      </w:tr>
      <w:tr w:rsidR="001061E7" w:rsidRPr="00605178" w14:paraId="7BF9028E" w14:textId="77777777" w:rsidTr="00F53E9C">
        <w:trPr>
          <w:trHeight w:val="20"/>
        </w:trPr>
        <w:tc>
          <w:tcPr>
            <w:tcW w:w="6771" w:type="dxa"/>
          </w:tcPr>
          <w:p w14:paraId="5F372DB5" w14:textId="70A6FFDF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Номер квалификации</w:t>
            </w:r>
            <w:r w:rsidRPr="00605178">
              <w:rPr>
                <w:rStyle w:val="a5"/>
                <w:vertAlign w:val="superscript"/>
              </w:rPr>
              <w:footnoteReference w:id="1"/>
            </w:r>
          </w:p>
        </w:tc>
        <w:tc>
          <w:tcPr>
            <w:tcW w:w="7830" w:type="dxa"/>
          </w:tcPr>
          <w:p w14:paraId="62E16553" w14:textId="52F80910" w:rsidR="001061E7" w:rsidRPr="00605178" w:rsidRDefault="001061E7" w:rsidP="002F238D">
            <w:pPr>
              <w:pStyle w:val="1"/>
              <w:ind w:firstLine="0"/>
              <w:jc w:val="center"/>
            </w:pPr>
          </w:p>
        </w:tc>
      </w:tr>
      <w:tr w:rsidR="001061E7" w:rsidRPr="00605178" w14:paraId="25778FE9" w14:textId="77777777" w:rsidTr="00F53E9C">
        <w:trPr>
          <w:trHeight w:val="20"/>
        </w:trPr>
        <w:tc>
          <w:tcPr>
            <w:tcW w:w="6771" w:type="dxa"/>
          </w:tcPr>
          <w:p w14:paraId="5A9916E9" w14:textId="15560DE9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Уровень</w:t>
            </w:r>
            <w:r w:rsidRPr="00605178">
              <w:rPr>
                <w:rStyle w:val="a5"/>
                <w:vertAlign w:val="superscript"/>
              </w:rPr>
              <w:footnoteReference w:id="2"/>
            </w:r>
            <w:r w:rsidRPr="00605178">
              <w:rPr>
                <w:rStyle w:val="a5"/>
              </w:rPr>
              <w:t xml:space="preserve"> (подуровень) квалификации</w:t>
            </w:r>
          </w:p>
        </w:tc>
        <w:tc>
          <w:tcPr>
            <w:tcW w:w="7830" w:type="dxa"/>
          </w:tcPr>
          <w:p w14:paraId="3E10CC3A" w14:textId="627767E3" w:rsidR="001061E7" w:rsidRPr="00605178" w:rsidRDefault="00966A4E" w:rsidP="002F238D">
            <w:pPr>
              <w:pStyle w:val="1"/>
              <w:ind w:firstLine="0"/>
              <w:jc w:val="center"/>
            </w:pPr>
            <w:r>
              <w:t>5</w:t>
            </w:r>
          </w:p>
        </w:tc>
      </w:tr>
      <w:tr w:rsidR="001061E7" w:rsidRPr="00605178" w14:paraId="55EFBE10" w14:textId="77777777" w:rsidTr="00F53E9C">
        <w:trPr>
          <w:trHeight w:val="20"/>
        </w:trPr>
        <w:tc>
          <w:tcPr>
            <w:tcW w:w="6771" w:type="dxa"/>
          </w:tcPr>
          <w:p w14:paraId="7C830F0C" w14:textId="1FB0491D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Область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3"/>
            </w:r>
          </w:p>
        </w:tc>
        <w:tc>
          <w:tcPr>
            <w:tcW w:w="7830" w:type="dxa"/>
          </w:tcPr>
          <w:p w14:paraId="4AE53359" w14:textId="211B672D" w:rsidR="001061E7" w:rsidRPr="00605178" w:rsidRDefault="004D4337" w:rsidP="002F238D">
            <w:pPr>
              <w:rPr>
                <w:rFonts w:eastAsia="Times New Roman" w:cs="Times New Roman"/>
                <w:color w:val="666666"/>
                <w:sz w:val="23"/>
                <w:szCs w:val="23"/>
                <w:lang w:bidi="ar-SA"/>
              </w:rPr>
            </w:pPr>
            <w:r w:rsidRPr="004D4337">
              <w:rPr>
                <w:rStyle w:val="a5"/>
                <w:rFonts w:eastAsia="Courier New"/>
              </w:rPr>
              <w:t>16 Строительство и жилищно-коммунальное хозяйство</w:t>
            </w:r>
          </w:p>
        </w:tc>
      </w:tr>
      <w:tr w:rsidR="001061E7" w:rsidRPr="00605178" w14:paraId="53921388" w14:textId="77777777" w:rsidTr="00F53E9C">
        <w:trPr>
          <w:trHeight w:val="20"/>
        </w:trPr>
        <w:tc>
          <w:tcPr>
            <w:tcW w:w="6771" w:type="dxa"/>
          </w:tcPr>
          <w:p w14:paraId="788E6994" w14:textId="48F1B31A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Вид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4"/>
            </w:r>
          </w:p>
        </w:tc>
        <w:tc>
          <w:tcPr>
            <w:tcW w:w="7830" w:type="dxa"/>
          </w:tcPr>
          <w:p w14:paraId="0A755D89" w14:textId="323555D5" w:rsidR="001061E7" w:rsidRPr="00FA1602" w:rsidRDefault="001061E7" w:rsidP="002F238D">
            <w:pPr>
              <w:rPr>
                <w:rFonts w:cs="Times New Roman"/>
                <w:highlight w:val="yellow"/>
              </w:rPr>
            </w:pPr>
          </w:p>
        </w:tc>
      </w:tr>
      <w:tr w:rsidR="001061E7" w:rsidRPr="00605178" w14:paraId="09F7783F" w14:textId="77777777" w:rsidTr="00F53E9C">
        <w:trPr>
          <w:trHeight w:val="20"/>
        </w:trPr>
        <w:tc>
          <w:tcPr>
            <w:tcW w:w="6771" w:type="dxa"/>
          </w:tcPr>
          <w:p w14:paraId="20157232" w14:textId="024AF4EC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 xml:space="preserve">Реквизиты протокола </w:t>
            </w:r>
            <w:r w:rsidR="00605178" w:rsidRPr="00605178">
              <w:rPr>
                <w:rStyle w:val="a5"/>
              </w:rPr>
              <w:t>с</w:t>
            </w:r>
            <w:r w:rsidRPr="00605178">
              <w:rPr>
                <w:rStyle w:val="a5"/>
              </w:rPr>
              <w:t>овета об одобрении квалификации</w:t>
            </w:r>
          </w:p>
        </w:tc>
        <w:tc>
          <w:tcPr>
            <w:tcW w:w="7830" w:type="dxa"/>
          </w:tcPr>
          <w:p w14:paraId="71CABE67" w14:textId="09404EA6" w:rsidR="001061E7" w:rsidRPr="00605178" w:rsidRDefault="00ED3227" w:rsidP="002F238D">
            <w:pPr>
              <w:pStyle w:val="1"/>
              <w:ind w:firstLine="0"/>
              <w:jc w:val="both"/>
            </w:pPr>
            <w:r w:rsidRPr="00605178">
              <w:t xml:space="preserve">Протокол заседания </w:t>
            </w:r>
            <w:r w:rsidR="004D4337" w:rsidRPr="004D4337">
              <w:t xml:space="preserve">СПК ЖКХ </w:t>
            </w:r>
            <w:r w:rsidR="008F239C">
              <w:t>от 26.10.2022 г. № 72</w:t>
            </w:r>
          </w:p>
        </w:tc>
      </w:tr>
      <w:tr w:rsidR="001061E7" w:rsidRPr="00605178" w14:paraId="5A914979" w14:textId="77777777" w:rsidTr="00F53E9C">
        <w:trPr>
          <w:trHeight w:val="20"/>
        </w:trPr>
        <w:tc>
          <w:tcPr>
            <w:tcW w:w="6771" w:type="dxa"/>
          </w:tcPr>
          <w:p w14:paraId="0E4FA9DA" w14:textId="10A2B00B" w:rsidR="001061E7" w:rsidRPr="00605178" w:rsidRDefault="00234691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Реквизиты приказа Национального агентства об утверждении квалификации</w:t>
            </w:r>
            <w:r w:rsidRPr="00605178">
              <w:rPr>
                <w:rStyle w:val="a5"/>
                <w:vertAlign w:val="superscript"/>
              </w:rPr>
              <w:footnoteReference w:id="5"/>
            </w:r>
          </w:p>
        </w:tc>
        <w:tc>
          <w:tcPr>
            <w:tcW w:w="7830" w:type="dxa"/>
          </w:tcPr>
          <w:p w14:paraId="2133C820" w14:textId="7B49A2D0" w:rsidR="001061E7" w:rsidRPr="00605178" w:rsidRDefault="001061E7" w:rsidP="002F238D">
            <w:pPr>
              <w:pStyle w:val="1"/>
              <w:ind w:firstLine="0"/>
              <w:jc w:val="center"/>
            </w:pPr>
          </w:p>
        </w:tc>
      </w:tr>
      <w:tr w:rsidR="00234691" w:rsidRPr="00605178" w14:paraId="472B4420" w14:textId="77777777" w:rsidTr="00F53E9C">
        <w:trPr>
          <w:trHeight w:val="20"/>
        </w:trPr>
        <w:tc>
          <w:tcPr>
            <w:tcW w:w="6771" w:type="dxa"/>
          </w:tcPr>
          <w:p w14:paraId="05EAE47C" w14:textId="4C485337" w:rsidR="00234691" w:rsidRPr="00605178" w:rsidRDefault="00234691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Основание разработки квалификации</w:t>
            </w:r>
          </w:p>
        </w:tc>
        <w:tc>
          <w:tcPr>
            <w:tcW w:w="7830" w:type="dxa"/>
          </w:tcPr>
          <w:p w14:paraId="1F4C24C4" w14:textId="49772816" w:rsidR="00234691" w:rsidRPr="00605178" w:rsidRDefault="00234691" w:rsidP="002F238D">
            <w:pPr>
              <w:pStyle w:val="1"/>
              <w:ind w:firstLine="0"/>
              <w:jc w:val="center"/>
              <w:rPr>
                <w:strike/>
              </w:rPr>
            </w:pPr>
          </w:p>
        </w:tc>
      </w:tr>
    </w:tbl>
    <w:p w14:paraId="0DAD3ED3" w14:textId="77777777" w:rsidR="00605178" w:rsidRDefault="00605178" w:rsidP="002F238D"/>
    <w:tbl>
      <w:tblPr>
        <w:tblOverlap w:val="never"/>
        <w:tblW w:w="5000" w:type="pct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44"/>
        <w:gridCol w:w="9218"/>
      </w:tblGrid>
      <w:tr w:rsidR="00470BC4" w14:paraId="5E40B51B" w14:textId="77777777" w:rsidTr="00605178">
        <w:trPr>
          <w:trHeight w:hRule="exact" w:val="293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 w:rsidP="002F238D">
            <w:pPr>
              <w:pStyle w:val="a7"/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 w:rsidP="002F238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0B388" w14:textId="77777777" w:rsidR="00470BC4" w:rsidRDefault="00303E1C" w:rsidP="002F238D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6"/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516A70A4" w:rsidR="00470BC4" w:rsidRPr="002F238D" w:rsidRDefault="00D33DE0" w:rsidP="00D33DE0">
            <w:pPr>
              <w:pStyle w:val="a7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70BC4" w14:paraId="0D29B913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 w:rsidP="002F238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AD78" w14:textId="74D57090" w:rsidR="00470BC4" w:rsidRPr="00605178" w:rsidRDefault="00605178" w:rsidP="002F238D">
            <w:pPr>
              <w:jc w:val="center"/>
              <w:rPr>
                <w:sz w:val="22"/>
                <w:szCs w:val="22"/>
              </w:rPr>
            </w:pPr>
            <w:r w:rsidRPr="00605178">
              <w:rPr>
                <w:sz w:val="22"/>
                <w:szCs w:val="22"/>
              </w:rPr>
              <w:t>-</w:t>
            </w:r>
          </w:p>
        </w:tc>
      </w:tr>
      <w:tr w:rsidR="00470BC4" w14:paraId="3F21D6DE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2F238D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D88F" w14:textId="13904F2D" w:rsidR="00470BC4" w:rsidRPr="00605178" w:rsidRDefault="00605178" w:rsidP="002F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03CD24D" w14:textId="77777777" w:rsidR="00470BC4" w:rsidRDefault="00470BC4" w:rsidP="002F238D"/>
    <w:p w14:paraId="085C8AAD" w14:textId="7285C991" w:rsidR="00470BC4" w:rsidRDefault="00303E1C" w:rsidP="002F238D">
      <w:pPr>
        <w:pStyle w:val="1"/>
        <w:numPr>
          <w:ilvl w:val="0"/>
          <w:numId w:val="10"/>
        </w:numPr>
        <w:tabs>
          <w:tab w:val="left" w:pos="382"/>
        </w:tabs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</w:t>
      </w:r>
    </w:p>
    <w:p w14:paraId="1192B923" w14:textId="77777777" w:rsidR="00C93E10" w:rsidRPr="001C041C" w:rsidRDefault="00C93E10" w:rsidP="002F238D">
      <w:pPr>
        <w:pStyle w:val="1"/>
        <w:tabs>
          <w:tab w:val="left" w:pos="382"/>
        </w:tabs>
        <w:ind w:firstLine="0"/>
        <w:rPr>
          <w:rStyle w:val="a5"/>
        </w:rPr>
      </w:pPr>
    </w:p>
    <w:tbl>
      <w:tblPr>
        <w:tblStyle w:val="a9"/>
        <w:tblW w:w="5012" w:type="pct"/>
        <w:tblLayout w:type="fixed"/>
        <w:tblLook w:val="04A0" w:firstRow="1" w:lastRow="0" w:firstColumn="1" w:lastColumn="0" w:noHBand="0" w:noVBand="1"/>
      </w:tblPr>
      <w:tblGrid>
        <w:gridCol w:w="1420"/>
        <w:gridCol w:w="2410"/>
        <w:gridCol w:w="4388"/>
        <w:gridCol w:w="2303"/>
        <w:gridCol w:w="2657"/>
        <w:gridCol w:w="1419"/>
      </w:tblGrid>
      <w:tr w:rsidR="008C6833" w:rsidRPr="008114D2" w14:paraId="4B7359F5" w14:textId="77777777" w:rsidTr="008C6833">
        <w:trPr>
          <w:trHeight w:val="20"/>
        </w:trPr>
        <w:tc>
          <w:tcPr>
            <w:tcW w:w="486" w:type="pct"/>
            <w:vAlign w:val="center"/>
          </w:tcPr>
          <w:p w14:paraId="57F44FA9" w14:textId="3DEF272B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Код (при наличии професси</w:t>
            </w:r>
            <w:r w:rsidR="008C6833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онального стандарта)</w:t>
            </w:r>
          </w:p>
        </w:tc>
        <w:tc>
          <w:tcPr>
            <w:tcW w:w="825" w:type="pct"/>
            <w:vAlign w:val="center"/>
          </w:tcPr>
          <w:p w14:paraId="52A0E3FB" w14:textId="49C21FBA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1503" w:type="pct"/>
            <w:vAlign w:val="center"/>
          </w:tcPr>
          <w:p w14:paraId="0156E902" w14:textId="37480C25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789" w:type="pct"/>
            <w:vAlign w:val="center"/>
          </w:tcPr>
          <w:p w14:paraId="7E359683" w14:textId="6206BEA8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910" w:type="pct"/>
            <w:vAlign w:val="center"/>
          </w:tcPr>
          <w:p w14:paraId="68DC26E9" w14:textId="37CD1D5B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486" w:type="pct"/>
            <w:vAlign w:val="center"/>
          </w:tcPr>
          <w:p w14:paraId="60CD9FAB" w14:textId="0DF97C22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Дополни</w:t>
            </w:r>
            <w:r w:rsidR="008C6833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тельные сведения (при необходи</w:t>
            </w:r>
            <w:r w:rsidR="008C6833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мости)</w:t>
            </w:r>
          </w:p>
        </w:tc>
      </w:tr>
      <w:tr w:rsidR="008C6833" w:rsidRPr="00744579" w14:paraId="73D5AA53" w14:textId="77777777" w:rsidTr="008C6833">
        <w:trPr>
          <w:trHeight w:val="20"/>
        </w:trPr>
        <w:tc>
          <w:tcPr>
            <w:tcW w:w="486" w:type="pct"/>
          </w:tcPr>
          <w:p w14:paraId="207DBCCE" w14:textId="69E77D23" w:rsidR="00605178" w:rsidRPr="00744579" w:rsidRDefault="00605178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</w:p>
        </w:tc>
        <w:tc>
          <w:tcPr>
            <w:tcW w:w="825" w:type="pct"/>
          </w:tcPr>
          <w:p w14:paraId="12C0EE20" w14:textId="345488B2" w:rsidR="00605178" w:rsidRPr="00744579" w:rsidRDefault="002F4D09" w:rsidP="00983327">
            <w:pPr>
              <w:pStyle w:val="1"/>
              <w:tabs>
                <w:tab w:val="left" w:pos="382"/>
              </w:tabs>
              <w:ind w:firstLine="0"/>
              <w:jc w:val="both"/>
              <w:rPr>
                <w:rStyle w:val="a6"/>
                <w:sz w:val="20"/>
                <w:szCs w:val="20"/>
              </w:rPr>
            </w:pPr>
            <w:r w:rsidRPr="002F4D09">
              <w:rPr>
                <w:rStyle w:val="a6"/>
                <w:sz w:val="20"/>
                <w:szCs w:val="20"/>
              </w:rPr>
              <w:t xml:space="preserve">Контроль реализации региональной программы капитального ремонта </w:t>
            </w:r>
            <w:r>
              <w:rPr>
                <w:rStyle w:val="a6"/>
                <w:sz w:val="20"/>
                <w:szCs w:val="20"/>
              </w:rPr>
              <w:t>многоквартирных домов (далее – МКД)</w:t>
            </w:r>
          </w:p>
        </w:tc>
        <w:tc>
          <w:tcPr>
            <w:tcW w:w="1503" w:type="pct"/>
          </w:tcPr>
          <w:p w14:paraId="1B0F986E" w14:textId="77777777" w:rsidR="002F4D09" w:rsidRPr="002F4D09" w:rsidRDefault="002F4D09" w:rsidP="002F4D0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Осуществление контроля за соблюдением юридическими лицами, индивидуальными предпринимателями и гражданами обязательных требований к формированию фондов капитального ремонта</w:t>
            </w:r>
          </w:p>
          <w:p w14:paraId="40576D5B" w14:textId="77777777" w:rsidR="002F4D09" w:rsidRPr="002F4D09" w:rsidRDefault="002F4D09" w:rsidP="002F4D0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Проведение контрольных мероприятий во взаимодействии или без взаимодействия с региональным оператором на плановой и внеплановой основе</w:t>
            </w:r>
          </w:p>
          <w:p w14:paraId="750B1B24" w14:textId="3FFE7F89" w:rsidR="002F4D09" w:rsidRPr="002F4D09" w:rsidRDefault="002F4D09" w:rsidP="002F4D0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 xml:space="preserve">Ведение реестра уведомлений о выбранном собственниками помещений в МКД способе формирования фонда капитального ремонта </w:t>
            </w:r>
          </w:p>
          <w:p w14:paraId="461D212C" w14:textId="1FD112DB" w:rsidR="002F4D09" w:rsidRPr="002F4D09" w:rsidRDefault="002F4D09" w:rsidP="002F4D0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 xml:space="preserve">Контроль организации и проведения работ по капитальному ремонту МКД, проводимому без отселения граждан </w:t>
            </w:r>
          </w:p>
          <w:p w14:paraId="668E80CE" w14:textId="77777777" w:rsidR="002F4D09" w:rsidRPr="002F4D09" w:rsidRDefault="002F4D09" w:rsidP="002F4D0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 xml:space="preserve">Контроль качества и сроков оказания услуг и (или) выполнения работ по капитальному </w:t>
            </w:r>
            <w:r w:rsidRPr="002F4D09">
              <w:rPr>
                <w:color w:val="00000A"/>
                <w:sz w:val="20"/>
                <w:szCs w:val="20"/>
              </w:rPr>
              <w:lastRenderedPageBreak/>
              <w:t xml:space="preserve">ремонту подрядными организациями </w:t>
            </w:r>
          </w:p>
          <w:p w14:paraId="03F0474A" w14:textId="77777777" w:rsidR="002F4D09" w:rsidRPr="002F4D09" w:rsidRDefault="002F4D09" w:rsidP="002F4D0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 xml:space="preserve">Контроль соответствия выполняемых работ в ходе капитального ремонта требованиям технических регламентов, нормативных правовых актов и проектной документации </w:t>
            </w:r>
          </w:p>
          <w:p w14:paraId="33EB9D4D" w14:textId="77777777" w:rsidR="002F4D09" w:rsidRPr="002F4D09" w:rsidRDefault="002F4D09" w:rsidP="002F4D0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Выдача предписаний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      </w:r>
          </w:p>
          <w:p w14:paraId="70FE6E62" w14:textId="05D6DE33" w:rsidR="002F4D09" w:rsidRPr="002F4D09" w:rsidRDefault="002F4D09" w:rsidP="002F4D0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Выдача региональному оператору предостережения о недопустимости нарушения обязательных требований к проведению капитального ремонта МКД</w:t>
            </w:r>
          </w:p>
          <w:p w14:paraId="6BDD9684" w14:textId="45E32515" w:rsidR="002F4D09" w:rsidRPr="002F4D09" w:rsidRDefault="002F4D09" w:rsidP="002F4D0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Проведение обследования конструкций и инженерного оборудования МКД (в том числе газового) с применением инструментальных методов контроля их технического состояния</w:t>
            </w:r>
          </w:p>
          <w:p w14:paraId="2EE43BF7" w14:textId="666782AE" w:rsidR="002F4D09" w:rsidRPr="002F4D09" w:rsidRDefault="002F4D09" w:rsidP="002F4D0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Проверка соблюдения требований, установленных законодательством об энергосбережении и о повышении энергетической эффективности при проведении капитального ремонта МКД</w:t>
            </w:r>
          </w:p>
          <w:p w14:paraId="394DC905" w14:textId="77777777" w:rsidR="002F4D09" w:rsidRPr="002F4D09" w:rsidRDefault="002F4D09" w:rsidP="002F4D0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 xml:space="preserve">Проведение документарной проверки с рассмотрением документов регионального оператора, а также документов, связанных с проведением капитального ремонта </w:t>
            </w:r>
          </w:p>
          <w:p w14:paraId="7825A8B1" w14:textId="77777777" w:rsidR="002F4D09" w:rsidRPr="002F4D09" w:rsidRDefault="002F4D09" w:rsidP="002F4D0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 xml:space="preserve">Проведение инструментального обследования с использованием специального оборудования и (или) технических приборов для определения соответствия фактических значений параметров оказанных услуг или выполненных работ по капитальному ремонту требованиям </w:t>
            </w:r>
          </w:p>
          <w:p w14:paraId="57C5935F" w14:textId="77777777" w:rsidR="002F4D09" w:rsidRPr="002F4D09" w:rsidRDefault="002F4D09" w:rsidP="002F4D0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Оформление результатов контрольного (надзорного) мероприятия (составление акта)</w:t>
            </w:r>
          </w:p>
          <w:p w14:paraId="51B39421" w14:textId="63D05601" w:rsidR="002F4D09" w:rsidRPr="002F4D09" w:rsidRDefault="002F4D09" w:rsidP="002F4D0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Участие в приемке МКД после завершения в нем капитального ремонта</w:t>
            </w:r>
          </w:p>
          <w:p w14:paraId="0E7BF973" w14:textId="7146900D" w:rsidR="00605178" w:rsidRPr="00744579" w:rsidRDefault="002F4D09" w:rsidP="002F4D0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Контроль качества оказанных услуг и (или) выполненных работ по капитальному ремонту в течение не менее 5 лет с момента подписания соответствующего акта приемки оказанных услуг и (или) выполненных работ</w:t>
            </w:r>
          </w:p>
        </w:tc>
        <w:tc>
          <w:tcPr>
            <w:tcW w:w="789" w:type="pct"/>
          </w:tcPr>
          <w:p w14:paraId="193C582B" w14:textId="77777777" w:rsidR="002F4D09" w:rsidRPr="002F4D09" w:rsidRDefault="002F4D09" w:rsidP="002F4D0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lastRenderedPageBreak/>
              <w:t>Проводить контрольные мероприятия во взаимодействии или без взаимодействия с региональным оператором</w:t>
            </w:r>
          </w:p>
          <w:p w14:paraId="3B0F24E4" w14:textId="65962D56" w:rsidR="002F4D09" w:rsidRPr="002F4D09" w:rsidRDefault="002F4D09" w:rsidP="002F4D0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Вести реестр уведомлений о выбранном собственниками помещений в МКД способе формирования фонда капитального ремонта</w:t>
            </w:r>
          </w:p>
          <w:p w14:paraId="4F070C4E" w14:textId="77777777" w:rsidR="002F4D09" w:rsidRPr="002F4D09" w:rsidRDefault="002F4D09" w:rsidP="002F4D0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Применять методики контроля технического состояния жилищного фонда</w:t>
            </w:r>
          </w:p>
          <w:p w14:paraId="5C6FDF21" w14:textId="77777777" w:rsidR="002F4D09" w:rsidRPr="002F4D09" w:rsidRDefault="002F4D09" w:rsidP="002F4D0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 xml:space="preserve">Оформлять результаты контрольного </w:t>
            </w:r>
            <w:r w:rsidRPr="002F4D09">
              <w:rPr>
                <w:color w:val="00000A"/>
                <w:sz w:val="20"/>
                <w:szCs w:val="20"/>
              </w:rPr>
              <w:lastRenderedPageBreak/>
              <w:t>(надзорного) мероприятия</w:t>
            </w:r>
          </w:p>
          <w:p w14:paraId="4ACFEA2D" w14:textId="77777777" w:rsidR="002F4D09" w:rsidRPr="002F4D09" w:rsidRDefault="002F4D09" w:rsidP="002F4D0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Составлять предписания, уведомления и протоколы</w:t>
            </w:r>
          </w:p>
          <w:p w14:paraId="25579D7C" w14:textId="77777777" w:rsidR="002F4D09" w:rsidRPr="002F4D09" w:rsidRDefault="002F4D09" w:rsidP="002F4D0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Работать на специальном оборудовании, использовать технические приборы для проведения инструментального обследования</w:t>
            </w:r>
          </w:p>
          <w:p w14:paraId="451D709E" w14:textId="2D416F6C" w:rsidR="00605178" w:rsidRPr="00744579" w:rsidRDefault="002F4D09" w:rsidP="002F4D0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Проводить документарные проверки</w:t>
            </w:r>
          </w:p>
        </w:tc>
        <w:tc>
          <w:tcPr>
            <w:tcW w:w="910" w:type="pct"/>
          </w:tcPr>
          <w:p w14:paraId="2A1ECEBC" w14:textId="77777777" w:rsidR="002F4D09" w:rsidRPr="002F4D09" w:rsidRDefault="002F4D09" w:rsidP="002F4D0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lastRenderedPageBreak/>
              <w:t>Требования к формированию фондов капитального ремонта</w:t>
            </w:r>
          </w:p>
          <w:p w14:paraId="7AEDC847" w14:textId="77777777" w:rsidR="002F4D09" w:rsidRPr="002F4D09" w:rsidRDefault="002F4D09" w:rsidP="002F4D0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Требования к проведению контрольных мероприятий во взаимодействии или без взаимодействия с региональным оператором на плановой и внеплановой основе</w:t>
            </w:r>
          </w:p>
          <w:p w14:paraId="0F293EA9" w14:textId="77777777" w:rsidR="002F4D09" w:rsidRPr="002F4D09" w:rsidRDefault="002F4D09" w:rsidP="002F4D0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Требования технических регламентов, нормативных правовых актов и проектной документации при проведении капитального ремонта</w:t>
            </w:r>
          </w:p>
          <w:p w14:paraId="3C559E67" w14:textId="011CB79E" w:rsidR="002F4D09" w:rsidRPr="002F4D09" w:rsidRDefault="002F4D09" w:rsidP="002F4D0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 xml:space="preserve">Правила осуществления государственного контроля (надзора) за соблюдением </w:t>
            </w:r>
            <w:r w:rsidRPr="002F4D09">
              <w:rPr>
                <w:color w:val="00000A"/>
                <w:sz w:val="20"/>
                <w:szCs w:val="20"/>
              </w:rPr>
              <w:lastRenderedPageBreak/>
              <w:t>специализированными некоммерческими организациями, осуществляющими деятельность, направленную на обеспечение проведения капитального ремонта общего имущества в МКД</w:t>
            </w:r>
          </w:p>
          <w:p w14:paraId="3BAABA6C" w14:textId="77777777" w:rsidR="002F4D09" w:rsidRPr="002F4D09" w:rsidRDefault="002F4D09" w:rsidP="002F4D0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Требования жилищного законодательства, законодательства об энергосбережении и о повышении энергетической эффективности, к использованию и сохранности жилищного фонда независимо от его формы собственности</w:t>
            </w:r>
          </w:p>
          <w:p w14:paraId="1FBE9562" w14:textId="1710D1E2" w:rsidR="002F4D09" w:rsidRPr="002F4D09" w:rsidRDefault="002F4D09" w:rsidP="002F4D0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 xml:space="preserve">Требования энергетической эффективности и оснащенности помещений МКД и жилых домов приборами учета используемых энергетических ресурсов </w:t>
            </w:r>
          </w:p>
          <w:p w14:paraId="6D758367" w14:textId="77777777" w:rsidR="002F4D09" w:rsidRPr="002F4D09" w:rsidRDefault="002F4D09" w:rsidP="002F4D0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Требования охраны труда в объеме, необходимом для выполнения должностных обязанностей</w:t>
            </w:r>
          </w:p>
          <w:p w14:paraId="503EE61A" w14:textId="77777777" w:rsidR="002F4D09" w:rsidRPr="002F4D09" w:rsidRDefault="002F4D09" w:rsidP="002F4D0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Правила пожарной безопасности в объеме, необходимом для выполнения должностных обязанностей</w:t>
            </w:r>
          </w:p>
          <w:p w14:paraId="180E4BA4" w14:textId="6BE9DEEC" w:rsidR="002F4D09" w:rsidRPr="002F4D09" w:rsidRDefault="002F4D09" w:rsidP="002F4D0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Требования к проведению переустройства и (или) перепланировки помещений в МКД</w:t>
            </w:r>
          </w:p>
          <w:p w14:paraId="77787E09" w14:textId="16E67164" w:rsidR="002F4D09" w:rsidRPr="002F4D09" w:rsidRDefault="002F4D09" w:rsidP="002F4D0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 xml:space="preserve">Требования к предоставлению коммунальных услуг собственникам и пользователям помещений в МКД и жилых домов </w:t>
            </w:r>
          </w:p>
          <w:p w14:paraId="15762DF3" w14:textId="64880698" w:rsidR="00605178" w:rsidRPr="00744579" w:rsidRDefault="002F4D09" w:rsidP="002F4D09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2F4D09">
              <w:rPr>
                <w:color w:val="00000A"/>
                <w:sz w:val="20"/>
                <w:szCs w:val="20"/>
              </w:rPr>
              <w:t>Требования при работе на специальном оборудовании, использованию технических приборов</w:t>
            </w:r>
          </w:p>
        </w:tc>
        <w:tc>
          <w:tcPr>
            <w:tcW w:w="486" w:type="pct"/>
          </w:tcPr>
          <w:p w14:paraId="71CD80DE" w14:textId="265B10D9" w:rsidR="00605178" w:rsidRPr="00826DCF" w:rsidRDefault="00605178" w:rsidP="002F238D">
            <w:pPr>
              <w:pStyle w:val="1"/>
              <w:tabs>
                <w:tab w:val="left" w:pos="382"/>
              </w:tabs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</w:tbl>
    <w:p w14:paraId="43BE46EC" w14:textId="77777777" w:rsidR="002F238D" w:rsidRDefault="002F238D" w:rsidP="002F238D">
      <w:pPr>
        <w:pStyle w:val="1"/>
        <w:keepNext/>
        <w:tabs>
          <w:tab w:val="left" w:pos="502"/>
        </w:tabs>
        <w:ind w:firstLine="0"/>
        <w:rPr>
          <w:rStyle w:val="a5"/>
        </w:rPr>
      </w:pPr>
    </w:p>
    <w:p w14:paraId="11DFA8CA" w14:textId="77777777" w:rsidR="0086568B" w:rsidRDefault="0086568B" w:rsidP="0086568B">
      <w:pPr>
        <w:pStyle w:val="1"/>
        <w:keepNext/>
        <w:tabs>
          <w:tab w:val="left" w:pos="502"/>
        </w:tabs>
        <w:ind w:firstLine="0"/>
        <w:rPr>
          <w:rStyle w:val="a5"/>
        </w:rPr>
      </w:pPr>
      <w:r>
        <w:rPr>
          <w:rStyle w:val="a5"/>
        </w:rPr>
        <w:t>10. Возможные наименования должностей, профессий и иные дополнительные характеристики</w:t>
      </w:r>
    </w:p>
    <w:p w14:paraId="4C5B13E4" w14:textId="77777777" w:rsidR="0086568B" w:rsidRDefault="0086568B" w:rsidP="0086568B">
      <w:pPr>
        <w:pStyle w:val="1"/>
        <w:keepNext/>
        <w:tabs>
          <w:tab w:val="left" w:pos="502"/>
        </w:tabs>
        <w:ind w:firstLine="0"/>
      </w:pPr>
    </w:p>
    <w:tbl>
      <w:tblPr>
        <w:tblOverlap w:val="never"/>
        <w:tblW w:w="1459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1701"/>
        <w:gridCol w:w="6946"/>
      </w:tblGrid>
      <w:tr w:rsidR="0086568B" w14:paraId="293BB2EA" w14:textId="77777777" w:rsidTr="0036172A">
        <w:trPr>
          <w:trHeight w:hRule="exact" w:val="1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6E8BE" w14:textId="77777777" w:rsidR="0086568B" w:rsidRDefault="0086568B" w:rsidP="003617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EBB5D6" w14:textId="77777777" w:rsidR="0086568B" w:rsidRDefault="0086568B" w:rsidP="003617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BB367" w14:textId="77777777" w:rsidR="0086568B" w:rsidRDefault="0086568B" w:rsidP="003617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3608" w14:textId="77777777" w:rsidR="0086568B" w:rsidRDefault="0086568B" w:rsidP="003617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86568B" w14:paraId="050B5625" w14:textId="77777777" w:rsidTr="0036172A">
        <w:trPr>
          <w:trHeight w:hRule="exact" w:val="30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B84F6" w14:textId="77777777" w:rsidR="0086568B" w:rsidRDefault="0086568B" w:rsidP="0036172A">
            <w:pPr>
              <w:jc w:val="both"/>
            </w:pPr>
            <w:r w:rsidRPr="00E4196B">
              <w:t>Инженер по инвентаризации строений и сооружений</w:t>
            </w:r>
          </w:p>
          <w:p w14:paraId="5638B5EC" w14:textId="77777777" w:rsidR="0086568B" w:rsidRPr="00E4196B" w:rsidRDefault="0086568B" w:rsidP="0036172A">
            <w:pPr>
              <w:jc w:val="both"/>
            </w:pPr>
            <w:r w:rsidRPr="00E4196B">
              <w:t>Инспектор по контролю за исполнением поручений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EF95" w14:textId="77777777" w:rsidR="0086568B" w:rsidRDefault="0086568B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14:paraId="3D9F0098" w14:textId="77777777" w:rsidR="0086568B" w:rsidRPr="002B18E7" w:rsidRDefault="0086568B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2142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C6A" w14:textId="77777777" w:rsidR="0086568B" w:rsidRPr="002B18E7" w:rsidRDefault="0086568B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cs="Times New Roman"/>
              </w:rPr>
              <w:t>Инженеры по гражданскому</w:t>
            </w:r>
            <w:r>
              <w:rPr>
                <w:rFonts w:cs="Times New Roman"/>
              </w:rPr>
              <w:t xml:space="preserve"> </w:t>
            </w:r>
            <w:r w:rsidRPr="006D598E">
              <w:rPr>
                <w:rFonts w:cs="Times New Roman"/>
              </w:rPr>
              <w:t>строительству</w:t>
            </w:r>
          </w:p>
        </w:tc>
      </w:tr>
      <w:tr w:rsidR="0086568B" w14:paraId="35F96923" w14:textId="77777777" w:rsidTr="0036172A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F46F6F" w14:textId="77777777" w:rsidR="0086568B" w:rsidRDefault="0086568B" w:rsidP="003617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3AC53" w14:textId="77777777" w:rsidR="0086568B" w:rsidRDefault="0086568B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6AC10" w14:textId="77777777" w:rsidR="0086568B" w:rsidRPr="000756CF" w:rsidRDefault="0086568B" w:rsidP="0036172A">
            <w:pPr>
              <w:jc w:val="center"/>
            </w:pPr>
            <w:r w:rsidRPr="000756CF"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DFB2" w14:textId="77777777" w:rsidR="0086568B" w:rsidRPr="000756CF" w:rsidRDefault="0086568B" w:rsidP="0036172A">
            <w:pPr>
              <w:jc w:val="center"/>
            </w:pPr>
            <w:r>
              <w:t>-</w:t>
            </w:r>
          </w:p>
        </w:tc>
      </w:tr>
      <w:tr w:rsidR="0086568B" w14:paraId="207815DA" w14:textId="77777777" w:rsidTr="0036172A">
        <w:trPr>
          <w:trHeight w:val="16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432368" w14:textId="77777777" w:rsidR="0086568B" w:rsidRDefault="0086568B" w:rsidP="003617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20F64" w14:textId="77777777" w:rsidR="0086568B" w:rsidRDefault="0086568B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55B87" w14:textId="77777777" w:rsidR="0086568B" w:rsidRPr="002B18E7" w:rsidRDefault="0086568B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t xml:space="preserve">22446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5089B" w14:textId="77777777" w:rsidR="0086568B" w:rsidRPr="002B18E7" w:rsidRDefault="0086568B" w:rsidP="0036172A">
            <w:pPr>
              <w:rPr>
                <w:rFonts w:eastAsia="Times New Roman" w:cs="Times New Roman"/>
                <w:lang w:bidi="ar-SA"/>
              </w:rPr>
            </w:pPr>
            <w:r>
              <w:t>Инженер</w:t>
            </w:r>
          </w:p>
        </w:tc>
      </w:tr>
      <w:tr w:rsidR="0086568B" w14:paraId="1FB59FD5" w14:textId="77777777" w:rsidTr="0036172A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EB0345" w14:textId="77777777" w:rsidR="0086568B" w:rsidRDefault="0086568B" w:rsidP="003617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934F4" w14:textId="77777777" w:rsidR="0086568B" w:rsidRDefault="0086568B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121AD" w14:textId="77777777" w:rsidR="0086568B" w:rsidRPr="002B18E7" w:rsidRDefault="0086568B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5A3B0" w14:textId="77777777" w:rsidR="0086568B" w:rsidRPr="002B18E7" w:rsidRDefault="0086568B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Инженер по ремонту</w:t>
            </w:r>
          </w:p>
        </w:tc>
      </w:tr>
      <w:tr w:rsidR="0086568B" w14:paraId="12DD7697" w14:textId="77777777" w:rsidTr="0036172A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C182D3" w14:textId="77777777" w:rsidR="0086568B" w:rsidRDefault="0086568B" w:rsidP="0036172A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4A754" w14:textId="77777777" w:rsidR="0086568B" w:rsidRDefault="0086568B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10B8" w14:textId="77777777" w:rsidR="0086568B" w:rsidRPr="002B18E7" w:rsidRDefault="0086568B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2.08.02.01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21618" w14:textId="77777777" w:rsidR="0086568B" w:rsidRPr="006D598E" w:rsidRDefault="0086568B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Строительство и эксплуатация зданий</w:t>
            </w:r>
          </w:p>
          <w:p w14:paraId="46E679DA" w14:textId="77777777" w:rsidR="0086568B" w:rsidRPr="002B18E7" w:rsidRDefault="0086568B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и сооружений</w:t>
            </w:r>
          </w:p>
        </w:tc>
      </w:tr>
      <w:tr w:rsidR="0086568B" w14:paraId="32C285A4" w14:textId="77777777" w:rsidTr="0036172A">
        <w:trPr>
          <w:trHeight w:hRule="exact" w:val="579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1B42E4" w14:textId="77777777" w:rsidR="0086568B" w:rsidRDefault="0086568B" w:rsidP="0036172A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1FBF9" w14:textId="77777777" w:rsidR="0086568B" w:rsidRDefault="0086568B" w:rsidP="0036172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8C3C73" w14:textId="77777777" w:rsidR="0086568B" w:rsidRPr="002B18E7" w:rsidRDefault="0086568B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2.08.02.11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F7DC13" w14:textId="77777777" w:rsidR="0086568B" w:rsidRPr="002B18E7" w:rsidRDefault="0086568B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Управление, эксплуатация и</w:t>
            </w:r>
            <w:r>
              <w:rPr>
                <w:rFonts w:eastAsia="Times New Roman" w:cs="Times New Roman"/>
                <w:lang w:bidi="ar-SA"/>
              </w:rPr>
              <w:t xml:space="preserve"> </w:t>
            </w:r>
            <w:r w:rsidRPr="006D598E">
              <w:rPr>
                <w:rFonts w:eastAsia="Times New Roman" w:cs="Times New Roman"/>
                <w:lang w:bidi="ar-SA"/>
              </w:rPr>
              <w:t xml:space="preserve">обслуживание многоквартирного </w:t>
            </w:r>
            <w:r>
              <w:rPr>
                <w:rFonts w:eastAsia="Times New Roman" w:cs="Times New Roman"/>
                <w:lang w:bidi="ar-SA"/>
              </w:rPr>
              <w:t>д</w:t>
            </w:r>
            <w:r w:rsidRPr="006D598E">
              <w:rPr>
                <w:rFonts w:eastAsia="Times New Roman" w:cs="Times New Roman"/>
                <w:lang w:bidi="ar-SA"/>
              </w:rPr>
              <w:t>ома</w:t>
            </w:r>
          </w:p>
        </w:tc>
      </w:tr>
      <w:tr w:rsidR="00C77CBB" w14:paraId="24A96DCF" w14:textId="77777777" w:rsidTr="00C77CBB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A97638" w14:textId="77777777" w:rsidR="00C77CBB" w:rsidRDefault="00C77CBB" w:rsidP="0036172A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90388" w14:textId="77777777" w:rsidR="00C77CBB" w:rsidRDefault="00C77CBB" w:rsidP="0036172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79534B" w14:textId="40626FE0" w:rsidR="00C77CBB" w:rsidRPr="006D598E" w:rsidRDefault="00C77CBB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 w:rsidRPr="00C77CBB">
              <w:rPr>
                <w:rFonts w:eastAsia="Times New Roman" w:cs="Times New Roman"/>
                <w:lang w:bidi="ar-SA"/>
              </w:rPr>
              <w:t>2.08.03.01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7D4AC0" w14:textId="179B6AF1" w:rsidR="00C77CBB" w:rsidRPr="006D598E" w:rsidRDefault="00C77CBB" w:rsidP="0036172A">
            <w:pPr>
              <w:rPr>
                <w:rFonts w:eastAsia="Times New Roman" w:cs="Times New Roman"/>
                <w:lang w:bidi="ar-SA"/>
              </w:rPr>
            </w:pPr>
            <w:r w:rsidRPr="00C77CBB">
              <w:rPr>
                <w:rFonts w:eastAsia="Times New Roman" w:cs="Times New Roman"/>
                <w:lang w:bidi="ar-SA"/>
              </w:rPr>
              <w:t>Строительство</w:t>
            </w:r>
          </w:p>
        </w:tc>
      </w:tr>
      <w:tr w:rsidR="0086568B" w14:paraId="09FBB908" w14:textId="77777777" w:rsidTr="0036172A">
        <w:trPr>
          <w:trHeight w:hRule="exact" w:val="292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8DBC04" w14:textId="77777777" w:rsidR="0086568B" w:rsidRDefault="0086568B" w:rsidP="0036172A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72E4AF" w14:textId="77777777" w:rsidR="0086568B" w:rsidRDefault="0086568B" w:rsidP="0036172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DBBD189" w14:textId="77777777" w:rsidR="0086568B" w:rsidRPr="002B18E7" w:rsidRDefault="0086568B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5.38.03.10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96244F2" w14:textId="77777777" w:rsidR="0086568B" w:rsidRPr="002B18E7" w:rsidRDefault="0086568B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Жилищное хозяйство и коммунальная</w:t>
            </w:r>
            <w:r>
              <w:rPr>
                <w:rFonts w:eastAsia="Times New Roman" w:cs="Times New Roman"/>
                <w:lang w:bidi="ar-SA"/>
              </w:rPr>
              <w:t xml:space="preserve"> </w:t>
            </w:r>
            <w:r w:rsidRPr="006D598E">
              <w:rPr>
                <w:rFonts w:eastAsia="Times New Roman" w:cs="Times New Roman"/>
                <w:lang w:bidi="ar-SA"/>
              </w:rPr>
              <w:t>инфраструктура</w:t>
            </w:r>
          </w:p>
        </w:tc>
      </w:tr>
      <w:tr w:rsidR="0086568B" w14:paraId="47E2A1A1" w14:textId="77777777" w:rsidTr="0036172A">
        <w:trPr>
          <w:trHeight w:hRule="exact" w:val="639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F61577" w14:textId="77777777" w:rsidR="0086568B" w:rsidRDefault="0086568B" w:rsidP="003617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23A7E" w14:textId="77777777" w:rsidR="0086568B" w:rsidRDefault="0086568B" w:rsidP="0036172A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ГИР «Справочник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AB974" w14:textId="77777777" w:rsidR="0086568B" w:rsidRPr="001C041C" w:rsidRDefault="0086568B" w:rsidP="0036172A">
            <w:pPr>
              <w:jc w:val="center"/>
            </w:pPr>
            <w: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9947F" w14:textId="77777777" w:rsidR="0086568B" w:rsidRPr="000756CF" w:rsidRDefault="0086568B" w:rsidP="0036172A">
            <w:pPr>
              <w:jc w:val="center"/>
            </w:pPr>
            <w:r w:rsidRPr="000756CF">
              <w:t>-</w:t>
            </w:r>
          </w:p>
        </w:tc>
      </w:tr>
      <w:tr w:rsidR="0086568B" w14:paraId="3ED40CE0" w14:textId="77777777" w:rsidTr="0036172A">
        <w:trPr>
          <w:trHeight w:hRule="exact"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F80FE" w14:textId="77777777" w:rsidR="0086568B" w:rsidRDefault="0086568B" w:rsidP="003617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E47281" w14:textId="77777777" w:rsidR="0086568B" w:rsidRDefault="0086568B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99DBA" w14:textId="77777777" w:rsidR="0086568B" w:rsidRPr="001C041C" w:rsidRDefault="0086568B" w:rsidP="0036172A">
            <w:pPr>
              <w:jc w:val="center"/>
            </w:pPr>
            <w: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9A66" w14:textId="77777777" w:rsidR="0086568B" w:rsidRPr="000756CF" w:rsidRDefault="0086568B" w:rsidP="0036172A">
            <w:pPr>
              <w:jc w:val="center"/>
            </w:pPr>
            <w:r w:rsidRPr="000756CF">
              <w:t>-</w:t>
            </w:r>
          </w:p>
        </w:tc>
      </w:tr>
    </w:tbl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86568B" w:rsidRPr="005425C4" w14:paraId="1271C905" w14:textId="77777777" w:rsidTr="0036172A">
        <w:tc>
          <w:tcPr>
            <w:tcW w:w="14601" w:type="dxa"/>
          </w:tcPr>
          <w:p w14:paraId="5537AC9B" w14:textId="77777777" w:rsidR="00860717" w:rsidRDefault="00860717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67FED4B3" w14:textId="50A14096" w:rsidR="0086568B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5425C4">
              <w:rPr>
                <w:rStyle w:val="a5"/>
              </w:rPr>
              <w:t>11. Основные пути получения квалификации</w:t>
            </w:r>
          </w:p>
          <w:p w14:paraId="3632C360" w14:textId="77777777" w:rsidR="0086568B" w:rsidRPr="007F2BB7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Формальное образование и обучение (тип образовательной программы, при необходимости – направление подготовки/специальность/профессия, срок обучения и особые требования, возможные варианты):</w:t>
            </w:r>
          </w:p>
          <w:p w14:paraId="547E0660" w14:textId="77777777" w:rsidR="0086568B" w:rsidRPr="007F2BB7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Высшее образование – бакалавриат</w:t>
            </w:r>
          </w:p>
          <w:p w14:paraId="01C77C2D" w14:textId="77777777" w:rsidR="0086568B" w:rsidRPr="007F2BB7" w:rsidRDefault="0086568B" w:rsidP="0036172A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5CF38205" w14:textId="77777777" w:rsidR="0086568B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Среднее профессиональное образование – программы подготовки специалистов среднего звена</w:t>
            </w:r>
            <w:r>
              <w:rPr>
                <w:rStyle w:val="a5"/>
              </w:rPr>
              <w:t>.</w:t>
            </w:r>
          </w:p>
          <w:p w14:paraId="04CFD217" w14:textId="77777777" w:rsidR="0086568B" w:rsidRPr="007F2BB7" w:rsidRDefault="0086568B" w:rsidP="0036172A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33BB5F6C" w14:textId="77777777" w:rsidR="0086568B" w:rsidRPr="00C61070" w:rsidRDefault="0086568B" w:rsidP="0036172A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C61070">
              <w:rPr>
                <w:rFonts w:eastAsia="Times New Roman" w:cs="Times New Roman"/>
                <w:color w:val="auto"/>
                <w:sz w:val="28"/>
                <w:szCs w:val="28"/>
              </w:rPr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36488C60" w14:textId="77777777" w:rsidR="0086568B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183E060F" w14:textId="77777777" w:rsidR="0086568B" w:rsidRPr="007F2BB7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Опыт практической работы (стаж работы и особые требования (при необходимости), возможные варианты):</w:t>
            </w:r>
          </w:p>
          <w:p w14:paraId="1E7B365B" w14:textId="77777777" w:rsidR="0086568B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Не менее одного года в области обращения с отходами при среднем профессиональном образовании</w:t>
            </w:r>
            <w:r>
              <w:rPr>
                <w:rStyle w:val="a5"/>
              </w:rPr>
              <w:t>.</w:t>
            </w:r>
          </w:p>
          <w:p w14:paraId="77E110C7" w14:textId="77777777" w:rsidR="0086568B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104DACB0" w14:textId="77777777" w:rsidR="0086568B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Неформальное образование и самообразование (возможные варианты): -</w:t>
            </w:r>
          </w:p>
          <w:p w14:paraId="0EE6A24C" w14:textId="77777777" w:rsidR="0086568B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40ED0697" w14:textId="77777777" w:rsidR="0086568B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12. Особые условия допуска к работе: -</w:t>
            </w:r>
          </w:p>
          <w:p w14:paraId="6022A58C" w14:textId="77777777" w:rsidR="0086568B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2C35CBC5" w14:textId="77777777" w:rsidR="0086568B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 xml:space="preserve"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      </w:r>
            <w:r>
              <w:rPr>
                <w:rStyle w:val="a5"/>
              </w:rPr>
              <w:t>–</w:t>
            </w:r>
          </w:p>
          <w:p w14:paraId="26D70B3A" w14:textId="77777777" w:rsidR="0086568B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22D66E90" w14:textId="77777777" w:rsidR="0086568B" w:rsidRPr="007A313E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14. Перечень документов, необходимых для прохождения профессионального экзамена по квалификации:</w:t>
            </w:r>
          </w:p>
          <w:p w14:paraId="175C5086" w14:textId="77777777" w:rsidR="0086568B" w:rsidRPr="007A313E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1. Документ, подтверждающий наличие высшего образования – бакалавриат.</w:t>
            </w:r>
          </w:p>
          <w:p w14:paraId="4B89DFB9" w14:textId="77777777" w:rsidR="0086568B" w:rsidRPr="007A313E" w:rsidRDefault="0086568B" w:rsidP="0036172A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03589B25" w14:textId="77777777" w:rsidR="0086568B" w:rsidRPr="007A313E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1. Документ, подтверждающий наличие среднего профессионального образования – программы подготовки специалистов среднего звена,</w:t>
            </w:r>
          </w:p>
          <w:p w14:paraId="7944933C" w14:textId="77777777" w:rsidR="0086568B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 xml:space="preserve">2. Документы, подтверждающие наличие опыта работы не менее </w:t>
            </w:r>
            <w:r>
              <w:rPr>
                <w:rStyle w:val="a5"/>
              </w:rPr>
              <w:t>двух лет</w:t>
            </w:r>
            <w:r w:rsidRPr="007A313E">
              <w:rPr>
                <w:rStyle w:val="a5"/>
              </w:rPr>
              <w:t xml:space="preserve"> </w:t>
            </w:r>
            <w:r>
              <w:rPr>
                <w:rStyle w:val="a5"/>
              </w:rPr>
              <w:t>по профилю деятельности</w:t>
            </w:r>
            <w:r w:rsidRPr="007A313E">
              <w:rPr>
                <w:rStyle w:val="a5"/>
              </w:rPr>
              <w:t>.</w:t>
            </w:r>
          </w:p>
          <w:p w14:paraId="56D158DC" w14:textId="77777777" w:rsidR="0086568B" w:rsidRPr="007A313E" w:rsidRDefault="0086568B" w:rsidP="0036172A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384AD7B3" w14:textId="77777777" w:rsidR="0086568B" w:rsidRPr="00C61070" w:rsidRDefault="0086568B" w:rsidP="0036172A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C61070">
              <w:rPr>
                <w:rFonts w:eastAsia="Times New Roman" w:cs="Times New Roman"/>
                <w:color w:val="auto"/>
                <w:sz w:val="28"/>
                <w:szCs w:val="28"/>
              </w:rPr>
              <w:t>1. Документ, подтверждающий наличие высшего образования – бакалавриат,</w:t>
            </w:r>
          </w:p>
          <w:p w14:paraId="2A41B775" w14:textId="77777777" w:rsidR="0086568B" w:rsidRPr="00C61070" w:rsidRDefault="0086568B" w:rsidP="0036172A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C61070">
              <w:rPr>
                <w:rFonts w:eastAsia="Times New Roman" w:cs="Times New Roman"/>
                <w:color w:val="auto"/>
                <w:sz w:val="28"/>
                <w:szCs w:val="28"/>
              </w:rPr>
              <w:t>2. Документ, подтверждающий наличие дополнительного профессионального образования - программы профессиональной переподготовки по профилю деятельности.</w:t>
            </w:r>
          </w:p>
          <w:p w14:paraId="3627DDA5" w14:textId="77777777" w:rsidR="0086568B" w:rsidRPr="00C61070" w:rsidRDefault="0086568B" w:rsidP="0036172A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C61070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3. Документы, подтверждающие наличие опыта работы не менее 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одного года</w:t>
            </w:r>
            <w:r w:rsidRPr="00C61070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по профилю деятельности.</w:t>
            </w:r>
          </w:p>
          <w:p w14:paraId="326ECA20" w14:textId="77777777" w:rsidR="0086568B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269A8F22" w14:textId="77777777" w:rsidR="0086568B" w:rsidRPr="005425C4" w:rsidRDefault="0086568B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15. Срок действия свидетельства: 3 года</w:t>
            </w:r>
          </w:p>
        </w:tc>
      </w:tr>
      <w:tr w:rsidR="00860717" w14:paraId="4303C78B" w14:textId="77777777" w:rsidTr="00860717">
        <w:tc>
          <w:tcPr>
            <w:tcW w:w="14601" w:type="dxa"/>
          </w:tcPr>
          <w:p w14:paraId="5265533F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11. Основные пути получения квалификации</w:t>
            </w:r>
          </w:p>
          <w:p w14:paraId="14378C2E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Формальное образование и обучение (тип образовательной программы, при необходимости – направление подготовки/специальность/профессия, срок обучения и особые требования, возможные варианты):</w:t>
            </w:r>
          </w:p>
          <w:p w14:paraId="32097097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Высшее образование – бакалавриат</w:t>
            </w:r>
          </w:p>
          <w:p w14:paraId="2F312D51" w14:textId="77777777" w:rsidR="00860717" w:rsidRDefault="00860717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или</w:t>
            </w:r>
          </w:p>
          <w:p w14:paraId="0CA45BD0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Среднее профессиональное образование – программы подготовки специалистов среднего звена.</w:t>
            </w:r>
          </w:p>
          <w:p w14:paraId="1862F6CF" w14:textId="77777777" w:rsidR="00860717" w:rsidRDefault="00860717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или</w:t>
            </w:r>
          </w:p>
          <w:p w14:paraId="27A3182D" w14:textId="77777777" w:rsidR="00860717" w:rsidRDefault="00860717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36E339EF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46325985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Опыт практической работы (стаж работы и особые требования (при необходимости), возможные варианты):</w:t>
            </w:r>
          </w:p>
          <w:p w14:paraId="14A1190A" w14:textId="66F79DB9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Не менее </w:t>
            </w:r>
            <w:r w:rsidR="00185CBE">
              <w:rPr>
                <w:rStyle w:val="a5"/>
              </w:rPr>
              <w:t>трех</w:t>
            </w:r>
            <w:r>
              <w:rPr>
                <w:rStyle w:val="a5"/>
              </w:rPr>
              <w:t xml:space="preserve"> лет по профилю деятельности</w:t>
            </w:r>
            <w:r>
              <w:t xml:space="preserve"> при среднем</w:t>
            </w:r>
            <w:r>
              <w:rPr>
                <w:rStyle w:val="a5"/>
              </w:rPr>
              <w:t xml:space="preserve"> профессиональном образовании.</w:t>
            </w:r>
          </w:p>
          <w:p w14:paraId="034A4052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5292394B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Неформальное образование и самообразование (возможные варианты): -</w:t>
            </w:r>
          </w:p>
          <w:p w14:paraId="4EACD23B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570A0610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12. Особые условия допуска к работе: -</w:t>
            </w:r>
          </w:p>
          <w:p w14:paraId="36976B7B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6A031517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–</w:t>
            </w:r>
          </w:p>
          <w:p w14:paraId="134CF12B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09CCC1FC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14. Перечень документов, необходимых для прохождения профессионального экзамена по квалификации:</w:t>
            </w:r>
          </w:p>
          <w:p w14:paraId="0F3A9F57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1. Документ, подтверждающий наличие высшего образования – бакалавриат.</w:t>
            </w:r>
          </w:p>
          <w:p w14:paraId="56FF8852" w14:textId="77777777" w:rsidR="00860717" w:rsidRDefault="00860717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или</w:t>
            </w:r>
          </w:p>
          <w:p w14:paraId="241DA914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1. Документ, подтверждающий наличие среднего профессионального образования – программы подготовки специалистов среднего звена,</w:t>
            </w:r>
          </w:p>
          <w:p w14:paraId="20EC1E56" w14:textId="5562EF26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2. Документы, подтверждающие наличие опыта работы не менее </w:t>
            </w:r>
            <w:r w:rsidR="00185CBE">
              <w:rPr>
                <w:rStyle w:val="a5"/>
              </w:rPr>
              <w:t>трех</w:t>
            </w:r>
            <w:r>
              <w:rPr>
                <w:rStyle w:val="a5"/>
              </w:rPr>
              <w:t xml:space="preserve"> лет по профилю деятельности.</w:t>
            </w:r>
          </w:p>
          <w:p w14:paraId="1D549A51" w14:textId="77777777" w:rsidR="00860717" w:rsidRDefault="00860717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или</w:t>
            </w:r>
          </w:p>
          <w:p w14:paraId="51B0DD6E" w14:textId="77777777" w:rsidR="00860717" w:rsidRDefault="00860717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1. Документ, подтверждающий наличие высшего образования – бакалавриат,</w:t>
            </w:r>
          </w:p>
          <w:p w14:paraId="092BB428" w14:textId="77777777" w:rsidR="00860717" w:rsidRDefault="00860717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2. Документ, подтверждающий наличие дополнительного профессионального образования - программы профессиональной переподготовки по профилю деятельности.</w:t>
            </w:r>
          </w:p>
          <w:p w14:paraId="6CAB2B49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7DA877AB" w14:textId="77777777" w:rsidR="00860717" w:rsidRDefault="00860717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15. Срок действия свидетельства: 3 года</w:t>
            </w:r>
          </w:p>
        </w:tc>
      </w:tr>
    </w:tbl>
    <w:p w14:paraId="2E08FBC5" w14:textId="6CD80516" w:rsidR="00470BC4" w:rsidRDefault="00470BC4" w:rsidP="007A313E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sectPr w:rsidR="00470BC4" w:rsidSect="00F53E9C">
      <w:headerReference w:type="default" r:id="rId7"/>
      <w:headerReference w:type="first" r:id="rId8"/>
      <w:pgSz w:w="16840" w:h="11900" w:orient="landscape"/>
      <w:pgMar w:top="1134" w:right="1134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464B" w14:textId="77777777" w:rsidR="00DE55B9" w:rsidRDefault="00DE55B9">
      <w:r>
        <w:separator/>
      </w:r>
    </w:p>
  </w:endnote>
  <w:endnote w:type="continuationSeparator" w:id="0">
    <w:p w14:paraId="61D9930B" w14:textId="77777777" w:rsidR="00DE55B9" w:rsidRDefault="00DE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8AA6" w14:textId="77777777" w:rsidR="00DE55B9" w:rsidRDefault="00DE55B9">
      <w:r>
        <w:separator/>
      </w:r>
    </w:p>
  </w:footnote>
  <w:footnote w:type="continuationSeparator" w:id="0">
    <w:p w14:paraId="6BD6BB25" w14:textId="77777777" w:rsidR="00DE55B9" w:rsidRDefault="00DE55B9">
      <w:r>
        <w:continuationSeparator/>
      </w:r>
    </w:p>
  </w:footnote>
  <w:footnote w:id="1">
    <w:p w14:paraId="51B314E2" w14:textId="707F97EC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  <w:r w:rsidR="00605178">
        <w:rPr>
          <w:rStyle w:val="a3"/>
        </w:rPr>
        <w:t>.</w:t>
      </w:r>
    </w:p>
  </w:footnote>
  <w:footnote w:id="2">
    <w:p w14:paraId="216058FF" w14:textId="69F43B42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России от 12 апреля 2013 г.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148н </w:t>
      </w:r>
      <w:r w:rsidR="00605178">
        <w:rPr>
          <w:rStyle w:val="a3"/>
        </w:rPr>
        <w:t>«</w:t>
      </w:r>
      <w:r w:rsidRPr="00605178">
        <w:rPr>
          <w:rStyle w:val="a3"/>
        </w:rPr>
        <w:t>Об утверждении уровней квалификации в целях разработки проектов профессиональных стандартов</w:t>
      </w:r>
      <w:r w:rsidR="00605178">
        <w:rPr>
          <w:rStyle w:val="a3"/>
        </w:rPr>
        <w:t>».</w:t>
      </w:r>
    </w:p>
  </w:footnote>
  <w:footnote w:id="3">
    <w:p w14:paraId="26C940F5" w14:textId="5C0DFFEA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от 29.09.2014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667н </w:t>
      </w:r>
      <w:r w:rsidR="00605178">
        <w:rPr>
          <w:rStyle w:val="a3"/>
        </w:rPr>
        <w:t>«</w:t>
      </w:r>
      <w:r w:rsidRPr="00605178">
        <w:rPr>
          <w:rStyle w:val="a3"/>
        </w:rPr>
        <w:t>О реестре профессиональных стандартов (перечне видов профессиональной деятельности)</w:t>
      </w:r>
      <w:r w:rsidR="00605178">
        <w:rPr>
          <w:rStyle w:val="a3"/>
        </w:rPr>
        <w:t>».</w:t>
      </w:r>
    </w:p>
  </w:footnote>
  <w:footnote w:id="4">
    <w:p w14:paraId="3C90BED0" w14:textId="201F95A4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Заполняется при наличии профессионального стандарта</w:t>
      </w:r>
      <w:r w:rsidR="00605178">
        <w:rPr>
          <w:rStyle w:val="a3"/>
        </w:rPr>
        <w:t>.</w:t>
      </w:r>
    </w:p>
  </w:footnote>
  <w:footnote w:id="5">
    <w:p w14:paraId="28D7DC18" w14:textId="0A781E01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rFonts w:eastAsia="Calibri"/>
          <w:vertAlign w:val="superscript"/>
        </w:rPr>
        <w:footnoteRef/>
      </w:r>
      <w:r w:rsidRPr="00605178">
        <w:rPr>
          <w:rStyle w:val="a3"/>
          <w:rFonts w:eastAsia="Calibri"/>
        </w:rPr>
        <w:t xml:space="preserve"> </w:t>
      </w:r>
      <w:r w:rsidRPr="00605178">
        <w:rPr>
          <w:rStyle w:val="a3"/>
        </w:rPr>
        <w:t xml:space="preserve">Присваивается Национальным агентством после подписание </w:t>
      </w:r>
      <w:r w:rsidR="00605178">
        <w:rPr>
          <w:rStyle w:val="a3"/>
        </w:rPr>
        <w:t>п</w:t>
      </w:r>
      <w:r w:rsidRPr="00605178">
        <w:rPr>
          <w:rStyle w:val="a3"/>
        </w:rPr>
        <w:t>риказа об утверждении квалификации</w:t>
      </w:r>
      <w:r w:rsidR="00605178">
        <w:rPr>
          <w:rStyle w:val="a3"/>
        </w:rPr>
        <w:t>.</w:t>
      </w:r>
    </w:p>
  </w:footnote>
  <w:footnote w:id="6">
    <w:p w14:paraId="413F0A6D" w14:textId="2423293D" w:rsidR="00DF7200" w:rsidRPr="00605178" w:rsidRDefault="00DF7200" w:rsidP="00605178">
      <w:pPr>
        <w:pStyle w:val="a4"/>
        <w:keepLines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случае разработки проектов квалификаций на основании проекта профессионального стандарта на этапе рассмотрения проектов квалификаций указывается наименование проекта профессионального стандарта и реквизиты протокола </w:t>
      </w:r>
      <w:r w:rsidR="002A05F2">
        <w:rPr>
          <w:rStyle w:val="a3"/>
        </w:rPr>
        <w:t>с</w:t>
      </w:r>
      <w:r w:rsidRPr="00605178">
        <w:rPr>
          <w:rStyle w:val="a3"/>
        </w:rPr>
        <w:t>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  <w:r w:rsidR="00605178">
        <w:rPr>
          <w:rStyle w:val="a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DF7200" w:rsidRDefault="00DF72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DF7200" w:rsidRDefault="00DF720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570C" w:rsidRPr="002C570C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DF7200" w:rsidRDefault="00DF720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570C" w:rsidRPr="002C570C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DF7200" w:rsidRDefault="00DF72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6AA"/>
    <w:multiLevelType w:val="hybridMultilevel"/>
    <w:tmpl w:val="CB2CF5D8"/>
    <w:lvl w:ilvl="0" w:tplc="A06E0BB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46D"/>
    <w:multiLevelType w:val="multilevel"/>
    <w:tmpl w:val="FE6ADEB4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4017B"/>
    <w:multiLevelType w:val="multilevel"/>
    <w:tmpl w:val="DF6CF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081F61"/>
    <w:multiLevelType w:val="multilevel"/>
    <w:tmpl w:val="876818AE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4F0B8F"/>
    <w:multiLevelType w:val="hybridMultilevel"/>
    <w:tmpl w:val="72C8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925D71"/>
    <w:multiLevelType w:val="multilevel"/>
    <w:tmpl w:val="F6BAECD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946D8"/>
    <w:multiLevelType w:val="multilevel"/>
    <w:tmpl w:val="6096C9D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C505C8A"/>
    <w:multiLevelType w:val="hybridMultilevel"/>
    <w:tmpl w:val="EAC2B1FA"/>
    <w:lvl w:ilvl="0" w:tplc="FE1C29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6232">
    <w:abstractNumId w:val="15"/>
  </w:num>
  <w:num w:numId="2" w16cid:durableId="1199313335">
    <w:abstractNumId w:val="10"/>
  </w:num>
  <w:num w:numId="3" w16cid:durableId="1048459591">
    <w:abstractNumId w:val="14"/>
  </w:num>
  <w:num w:numId="4" w16cid:durableId="14159174">
    <w:abstractNumId w:val="7"/>
  </w:num>
  <w:num w:numId="5" w16cid:durableId="990211941">
    <w:abstractNumId w:val="5"/>
  </w:num>
  <w:num w:numId="6" w16cid:durableId="775373397">
    <w:abstractNumId w:val="3"/>
  </w:num>
  <w:num w:numId="7" w16cid:durableId="1353721853">
    <w:abstractNumId w:val="8"/>
  </w:num>
  <w:num w:numId="8" w16cid:durableId="658852477">
    <w:abstractNumId w:val="2"/>
  </w:num>
  <w:num w:numId="9" w16cid:durableId="1342389414">
    <w:abstractNumId w:val="12"/>
  </w:num>
  <w:num w:numId="10" w16cid:durableId="2033189342">
    <w:abstractNumId w:val="13"/>
  </w:num>
  <w:num w:numId="11" w16cid:durableId="1008483658">
    <w:abstractNumId w:val="6"/>
  </w:num>
  <w:num w:numId="12" w16cid:durableId="18432314">
    <w:abstractNumId w:val="0"/>
  </w:num>
  <w:num w:numId="13" w16cid:durableId="963577473">
    <w:abstractNumId w:val="4"/>
  </w:num>
  <w:num w:numId="14" w16cid:durableId="460420287">
    <w:abstractNumId w:val="11"/>
  </w:num>
  <w:num w:numId="15" w16cid:durableId="937179392">
    <w:abstractNumId w:val="17"/>
  </w:num>
  <w:num w:numId="16" w16cid:durableId="1005405797">
    <w:abstractNumId w:val="9"/>
  </w:num>
  <w:num w:numId="17" w16cid:durableId="616329437">
    <w:abstractNumId w:val="16"/>
  </w:num>
  <w:num w:numId="18" w16cid:durableId="214114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C4"/>
    <w:rsid w:val="000410DA"/>
    <w:rsid w:val="000756CF"/>
    <w:rsid w:val="001061E7"/>
    <w:rsid w:val="001117A8"/>
    <w:rsid w:val="00185CBE"/>
    <w:rsid w:val="001B67E8"/>
    <w:rsid w:val="001C041C"/>
    <w:rsid w:val="001C38C1"/>
    <w:rsid w:val="001E338B"/>
    <w:rsid w:val="001E73F5"/>
    <w:rsid w:val="00210914"/>
    <w:rsid w:val="00234691"/>
    <w:rsid w:val="002506FE"/>
    <w:rsid w:val="002544A6"/>
    <w:rsid w:val="002A05F2"/>
    <w:rsid w:val="002A46E2"/>
    <w:rsid w:val="002B18E7"/>
    <w:rsid w:val="002C570C"/>
    <w:rsid w:val="002F238D"/>
    <w:rsid w:val="002F4D09"/>
    <w:rsid w:val="002F52F6"/>
    <w:rsid w:val="00303E1C"/>
    <w:rsid w:val="00462587"/>
    <w:rsid w:val="00470BC4"/>
    <w:rsid w:val="00476672"/>
    <w:rsid w:val="00484E89"/>
    <w:rsid w:val="004A5B02"/>
    <w:rsid w:val="004C433B"/>
    <w:rsid w:val="004D4337"/>
    <w:rsid w:val="00525FB6"/>
    <w:rsid w:val="005425C4"/>
    <w:rsid w:val="00553D08"/>
    <w:rsid w:val="00564A82"/>
    <w:rsid w:val="00567766"/>
    <w:rsid w:val="0057650C"/>
    <w:rsid w:val="005C52A9"/>
    <w:rsid w:val="005D71A0"/>
    <w:rsid w:val="00605178"/>
    <w:rsid w:val="006142FC"/>
    <w:rsid w:val="00634CBC"/>
    <w:rsid w:val="006F5F04"/>
    <w:rsid w:val="00744579"/>
    <w:rsid w:val="00762480"/>
    <w:rsid w:val="00766279"/>
    <w:rsid w:val="0077593F"/>
    <w:rsid w:val="0078340D"/>
    <w:rsid w:val="007946A9"/>
    <w:rsid w:val="007976D1"/>
    <w:rsid w:val="007A2170"/>
    <w:rsid w:val="007A313E"/>
    <w:rsid w:val="007F2BB7"/>
    <w:rsid w:val="008114D2"/>
    <w:rsid w:val="00826DCF"/>
    <w:rsid w:val="00835618"/>
    <w:rsid w:val="00860717"/>
    <w:rsid w:val="0086220E"/>
    <w:rsid w:val="0086568B"/>
    <w:rsid w:val="00875A33"/>
    <w:rsid w:val="008C6833"/>
    <w:rsid w:val="008F09E7"/>
    <w:rsid w:val="008F239C"/>
    <w:rsid w:val="009015BE"/>
    <w:rsid w:val="009555D0"/>
    <w:rsid w:val="00966A4E"/>
    <w:rsid w:val="00983327"/>
    <w:rsid w:val="009D3B0A"/>
    <w:rsid w:val="009D73E4"/>
    <w:rsid w:val="00AC0002"/>
    <w:rsid w:val="00AD6C87"/>
    <w:rsid w:val="00B40E22"/>
    <w:rsid w:val="00B66F0F"/>
    <w:rsid w:val="00BA374F"/>
    <w:rsid w:val="00BB3D5D"/>
    <w:rsid w:val="00BB643E"/>
    <w:rsid w:val="00BC4323"/>
    <w:rsid w:val="00C16DE3"/>
    <w:rsid w:val="00C612CA"/>
    <w:rsid w:val="00C77CBB"/>
    <w:rsid w:val="00C93E10"/>
    <w:rsid w:val="00C94728"/>
    <w:rsid w:val="00CB3C77"/>
    <w:rsid w:val="00CD07A1"/>
    <w:rsid w:val="00CD314B"/>
    <w:rsid w:val="00D33DE0"/>
    <w:rsid w:val="00D34775"/>
    <w:rsid w:val="00D77D4D"/>
    <w:rsid w:val="00DB5F48"/>
    <w:rsid w:val="00DE55B9"/>
    <w:rsid w:val="00DF7200"/>
    <w:rsid w:val="00DF760B"/>
    <w:rsid w:val="00E2272A"/>
    <w:rsid w:val="00E304C2"/>
    <w:rsid w:val="00E32105"/>
    <w:rsid w:val="00E35DF7"/>
    <w:rsid w:val="00E75B0E"/>
    <w:rsid w:val="00EA4ECE"/>
    <w:rsid w:val="00EB47DA"/>
    <w:rsid w:val="00ED1880"/>
    <w:rsid w:val="00ED3227"/>
    <w:rsid w:val="00F30F99"/>
    <w:rsid w:val="00F53E9C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A842709F-DB16-4C9E-9A40-63B5AD3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78"/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eastAsia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eastAsia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eastAsia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eastAsia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table" w:styleId="a9">
    <w:name w:val="Table Grid"/>
    <w:basedOn w:val="a1"/>
    <w:uiPriority w:val="39"/>
    <w:rsid w:val="0010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D322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A33"/>
    <w:rPr>
      <w:color w:val="000000"/>
    </w:rPr>
  </w:style>
  <w:style w:type="paragraph" w:styleId="ad">
    <w:name w:val="footer"/>
    <w:basedOn w:val="a"/>
    <w:link w:val="ae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5A33"/>
    <w:rPr>
      <w:color w:val="000000"/>
    </w:rPr>
  </w:style>
  <w:style w:type="character" w:styleId="af">
    <w:name w:val="annotation reference"/>
    <w:basedOn w:val="a0"/>
    <w:uiPriority w:val="99"/>
    <w:semiHidden/>
    <w:unhideWhenUsed/>
    <w:rsid w:val="00484E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4E8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4E89"/>
    <w:rPr>
      <w:rFonts w:ascii="Times New Roman" w:hAnsi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4E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4E89"/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790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Квалификация Ведущий инженер-метролог 6-й уровень</vt:lpstr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Квалификация Ведущий инженер-метролог 6-й уровень</dc:title>
  <dc:creator>Жирнов Владимир Михайлович</dc:creator>
  <cp:lastModifiedBy>ФЕДОРОВ ВЛАДИСЛАВ ВИКТОРОВИЧ</cp:lastModifiedBy>
  <cp:revision>11</cp:revision>
  <dcterms:created xsi:type="dcterms:W3CDTF">2022-11-24T07:36:00Z</dcterms:created>
  <dcterms:modified xsi:type="dcterms:W3CDTF">2022-12-05T14:14:00Z</dcterms:modified>
</cp:coreProperties>
</file>