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9563" w14:textId="77777777" w:rsidR="002B18E7" w:rsidRPr="002D58F7" w:rsidRDefault="002B18E7" w:rsidP="002F238D">
      <w:pPr>
        <w:ind w:left="9781"/>
      </w:pPr>
      <w:r w:rsidRPr="002D58F7">
        <w:t>Приложение № </w:t>
      </w:r>
    </w:p>
    <w:p w14:paraId="6FD6C2A4" w14:textId="77777777" w:rsidR="002B18E7" w:rsidRPr="002D58F7" w:rsidRDefault="002B18E7" w:rsidP="002F238D">
      <w:pPr>
        <w:ind w:left="9781"/>
      </w:pPr>
      <w:r w:rsidRPr="002D58F7">
        <w:t>к приказу АНО НАРК</w:t>
      </w:r>
    </w:p>
    <w:p w14:paraId="1CF5F8F4" w14:textId="77777777" w:rsidR="002B18E7" w:rsidRPr="002D58F7" w:rsidRDefault="002B18E7" w:rsidP="002F238D">
      <w:pPr>
        <w:ind w:left="9781"/>
      </w:pPr>
      <w:r w:rsidRPr="002D58F7">
        <w:t>от ____________ № __________</w:t>
      </w:r>
    </w:p>
    <w:p w14:paraId="235C675C" w14:textId="77777777" w:rsidR="002B18E7" w:rsidRDefault="002B18E7" w:rsidP="002F238D">
      <w:pPr>
        <w:pStyle w:val="1"/>
        <w:ind w:firstLine="0"/>
        <w:jc w:val="center"/>
        <w:rPr>
          <w:b/>
          <w:sz w:val="24"/>
          <w:szCs w:val="24"/>
        </w:rPr>
      </w:pPr>
    </w:p>
    <w:p w14:paraId="2AF5E92C" w14:textId="37330B98" w:rsidR="002B18E7" w:rsidRPr="002F238D" w:rsidRDefault="002B18E7" w:rsidP="002F238D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="004D4337"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3C509844" w14:textId="77777777" w:rsidR="004D4337" w:rsidRDefault="004D4337" w:rsidP="002F238D">
      <w:pPr>
        <w:jc w:val="center"/>
        <w:rPr>
          <w:rStyle w:val="a5"/>
          <w:rFonts w:eastAsia="Courier New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7830"/>
      </w:tblGrid>
      <w:tr w:rsidR="001061E7" w:rsidRPr="00605178" w14:paraId="5626B487" w14:textId="77777777" w:rsidTr="00F53E9C">
        <w:trPr>
          <w:trHeight w:val="20"/>
        </w:trPr>
        <w:tc>
          <w:tcPr>
            <w:tcW w:w="6771" w:type="dxa"/>
          </w:tcPr>
          <w:p w14:paraId="0D65DCE6" w14:textId="7C3B0A73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bookmarkStart w:id="0" w:name="bookmark3"/>
            <w:r w:rsidRPr="00605178">
              <w:rPr>
                <w:rStyle w:val="a5"/>
              </w:rPr>
              <w:t>Наименование квалификации</w:t>
            </w:r>
            <w:bookmarkEnd w:id="0"/>
          </w:p>
        </w:tc>
        <w:tc>
          <w:tcPr>
            <w:tcW w:w="7830" w:type="dxa"/>
          </w:tcPr>
          <w:p w14:paraId="17D80AE5" w14:textId="50B1E15D" w:rsidR="001061E7" w:rsidRPr="00FA1602" w:rsidRDefault="00966A4E" w:rsidP="002F238D">
            <w:pPr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966A4E">
              <w:rPr>
                <w:rStyle w:val="a5"/>
                <w:rFonts w:eastAsia="Courier New"/>
              </w:rPr>
              <w:t xml:space="preserve">Специалист по контролю соблюдения законодательства в сфере ЖКХ организациями, осуществляющими управление/эксплуатацию многоквартирных домов и собственниками помещений в </w:t>
            </w:r>
            <w:r w:rsidR="00981975">
              <w:rPr>
                <w:rStyle w:val="a5"/>
                <w:rFonts w:eastAsia="Courier New"/>
              </w:rPr>
              <w:t>МКД</w:t>
            </w:r>
            <w:r w:rsidRPr="00966A4E">
              <w:rPr>
                <w:rStyle w:val="a5"/>
                <w:rFonts w:eastAsia="Courier New"/>
              </w:rPr>
              <w:t xml:space="preserve"> (5 уровень квалификации)</w:t>
            </w:r>
          </w:p>
        </w:tc>
      </w:tr>
      <w:tr w:rsidR="001061E7" w:rsidRPr="00605178" w14:paraId="7BF9028E" w14:textId="77777777" w:rsidTr="00F53E9C">
        <w:trPr>
          <w:trHeight w:val="20"/>
        </w:trPr>
        <w:tc>
          <w:tcPr>
            <w:tcW w:w="6771" w:type="dxa"/>
          </w:tcPr>
          <w:p w14:paraId="5F372DB5" w14:textId="70A6FFDF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Номер квалификации</w:t>
            </w:r>
            <w:r w:rsidRPr="00605178">
              <w:rPr>
                <w:rStyle w:val="a5"/>
                <w:vertAlign w:val="superscript"/>
              </w:rPr>
              <w:footnoteReference w:id="1"/>
            </w:r>
          </w:p>
        </w:tc>
        <w:tc>
          <w:tcPr>
            <w:tcW w:w="7830" w:type="dxa"/>
          </w:tcPr>
          <w:p w14:paraId="62E16553" w14:textId="52F8091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1061E7" w:rsidRPr="00605178" w14:paraId="25778FE9" w14:textId="77777777" w:rsidTr="00F53E9C">
        <w:trPr>
          <w:trHeight w:val="20"/>
        </w:trPr>
        <w:tc>
          <w:tcPr>
            <w:tcW w:w="6771" w:type="dxa"/>
          </w:tcPr>
          <w:p w14:paraId="5A9916E9" w14:textId="15560DE9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Уровень</w:t>
            </w:r>
            <w:r w:rsidRPr="00605178">
              <w:rPr>
                <w:rStyle w:val="a5"/>
                <w:vertAlign w:val="superscript"/>
              </w:rPr>
              <w:footnoteReference w:id="2"/>
            </w:r>
            <w:r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7830" w:type="dxa"/>
          </w:tcPr>
          <w:p w14:paraId="3E10CC3A" w14:textId="627767E3" w:rsidR="001061E7" w:rsidRPr="00605178" w:rsidRDefault="00966A4E" w:rsidP="002F238D">
            <w:pPr>
              <w:pStyle w:val="1"/>
              <w:ind w:firstLine="0"/>
              <w:jc w:val="center"/>
            </w:pPr>
            <w:r>
              <w:t>5</w:t>
            </w:r>
          </w:p>
        </w:tc>
      </w:tr>
      <w:tr w:rsidR="001061E7" w:rsidRPr="00605178" w14:paraId="55EFBE10" w14:textId="77777777" w:rsidTr="00F53E9C">
        <w:trPr>
          <w:trHeight w:val="20"/>
        </w:trPr>
        <w:tc>
          <w:tcPr>
            <w:tcW w:w="6771" w:type="dxa"/>
          </w:tcPr>
          <w:p w14:paraId="7C830F0C" w14:textId="1FB0491D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Область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3"/>
            </w:r>
          </w:p>
        </w:tc>
        <w:tc>
          <w:tcPr>
            <w:tcW w:w="7830" w:type="dxa"/>
          </w:tcPr>
          <w:p w14:paraId="4AE53359" w14:textId="211B672D" w:rsidR="001061E7" w:rsidRPr="00605178" w:rsidRDefault="004D4337" w:rsidP="002F238D">
            <w:pPr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16 Строительство и жилищно-коммунальное хозяйство</w:t>
            </w:r>
          </w:p>
        </w:tc>
      </w:tr>
      <w:tr w:rsidR="001061E7" w:rsidRPr="00605178" w14:paraId="53921388" w14:textId="77777777" w:rsidTr="00F53E9C">
        <w:trPr>
          <w:trHeight w:val="20"/>
        </w:trPr>
        <w:tc>
          <w:tcPr>
            <w:tcW w:w="6771" w:type="dxa"/>
          </w:tcPr>
          <w:p w14:paraId="788E6994" w14:textId="48F1B31A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Вид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4"/>
            </w:r>
          </w:p>
        </w:tc>
        <w:tc>
          <w:tcPr>
            <w:tcW w:w="7830" w:type="dxa"/>
          </w:tcPr>
          <w:p w14:paraId="0A755D89" w14:textId="323555D5" w:rsidR="001061E7" w:rsidRPr="00FA1602" w:rsidRDefault="001061E7" w:rsidP="002F238D">
            <w:pPr>
              <w:rPr>
                <w:rFonts w:cs="Times New Roman"/>
                <w:highlight w:val="yellow"/>
              </w:rPr>
            </w:pPr>
          </w:p>
        </w:tc>
      </w:tr>
      <w:tr w:rsidR="001061E7" w:rsidRPr="00605178" w14:paraId="09F7783F" w14:textId="77777777" w:rsidTr="00F53E9C">
        <w:trPr>
          <w:trHeight w:val="20"/>
        </w:trPr>
        <w:tc>
          <w:tcPr>
            <w:tcW w:w="6771" w:type="dxa"/>
          </w:tcPr>
          <w:p w14:paraId="20157232" w14:textId="024AF4EC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 xml:space="preserve">Реквизиты протокола </w:t>
            </w:r>
            <w:r w:rsidR="00605178" w:rsidRPr="00605178">
              <w:rPr>
                <w:rStyle w:val="a5"/>
              </w:rPr>
              <w:t>с</w:t>
            </w:r>
            <w:r w:rsidRPr="00605178">
              <w:rPr>
                <w:rStyle w:val="a5"/>
              </w:rPr>
              <w:t>овета об одобрении квалификации</w:t>
            </w:r>
          </w:p>
        </w:tc>
        <w:tc>
          <w:tcPr>
            <w:tcW w:w="7830" w:type="dxa"/>
          </w:tcPr>
          <w:p w14:paraId="71CABE67" w14:textId="7EC571EA" w:rsidR="001061E7" w:rsidRPr="00605178" w:rsidRDefault="00ED3227" w:rsidP="002F238D">
            <w:pPr>
              <w:pStyle w:val="1"/>
              <w:ind w:firstLine="0"/>
              <w:jc w:val="both"/>
            </w:pPr>
            <w:r w:rsidRPr="00605178">
              <w:t xml:space="preserve">Протокол заседания </w:t>
            </w:r>
            <w:r w:rsidR="004D4337" w:rsidRPr="004D4337">
              <w:t xml:space="preserve">СПК ЖКХ </w:t>
            </w:r>
            <w:r w:rsidR="00981975" w:rsidRPr="00981975">
              <w:t>от 26.10.2022 г. № 72</w:t>
            </w:r>
          </w:p>
        </w:tc>
      </w:tr>
      <w:tr w:rsidR="001061E7" w:rsidRPr="00605178" w14:paraId="5A914979" w14:textId="77777777" w:rsidTr="00F53E9C">
        <w:trPr>
          <w:trHeight w:val="20"/>
        </w:trPr>
        <w:tc>
          <w:tcPr>
            <w:tcW w:w="6771" w:type="dxa"/>
          </w:tcPr>
          <w:p w14:paraId="0E4FA9DA" w14:textId="10A2B00B" w:rsidR="001061E7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Реквизиты приказа Национального агентства об утверждении квалификации</w:t>
            </w:r>
            <w:r w:rsidRPr="00605178">
              <w:rPr>
                <w:rStyle w:val="a5"/>
                <w:vertAlign w:val="superscript"/>
              </w:rPr>
              <w:footnoteReference w:id="5"/>
            </w:r>
          </w:p>
        </w:tc>
        <w:tc>
          <w:tcPr>
            <w:tcW w:w="7830" w:type="dxa"/>
          </w:tcPr>
          <w:p w14:paraId="2133C820" w14:textId="7B49A2D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234691" w:rsidRPr="00605178" w14:paraId="472B4420" w14:textId="77777777" w:rsidTr="00F53E9C">
        <w:trPr>
          <w:trHeight w:val="20"/>
        </w:trPr>
        <w:tc>
          <w:tcPr>
            <w:tcW w:w="6771" w:type="dxa"/>
          </w:tcPr>
          <w:p w14:paraId="05EAE47C" w14:textId="4C485337" w:rsidR="00234691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Основание разработки квалификации</w:t>
            </w:r>
          </w:p>
        </w:tc>
        <w:tc>
          <w:tcPr>
            <w:tcW w:w="7830" w:type="dxa"/>
          </w:tcPr>
          <w:p w14:paraId="1F4C24C4" w14:textId="49772816" w:rsidR="00234691" w:rsidRPr="00605178" w:rsidRDefault="00234691" w:rsidP="002F238D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tbl>
      <w:tblPr>
        <w:tblOverlap w:val="never"/>
        <w:tblW w:w="5000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44"/>
        <w:gridCol w:w="9218"/>
      </w:tblGrid>
      <w:tr w:rsidR="00470BC4" w14:paraId="5E40B51B" w14:textId="77777777" w:rsidTr="00605178">
        <w:trPr>
          <w:trHeight w:hRule="exact" w:val="293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 w:rsidP="002F238D">
            <w:pPr>
              <w:pStyle w:val="a7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 w:rsidP="002F238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0B388" w14:textId="77777777" w:rsidR="00470BC4" w:rsidRDefault="00303E1C" w:rsidP="002F238D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6"/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579E14E7" w:rsidR="00470BC4" w:rsidRPr="002F238D" w:rsidRDefault="00F01111" w:rsidP="00F01111">
            <w:pPr>
              <w:pStyle w:val="a7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70BC4" w14:paraId="0D29B913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 w:rsidP="002F238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AD78" w14:textId="74D57090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 w:rsidRPr="00605178">
              <w:rPr>
                <w:sz w:val="22"/>
                <w:szCs w:val="22"/>
              </w:rPr>
              <w:t>-</w:t>
            </w:r>
          </w:p>
        </w:tc>
      </w:tr>
      <w:tr w:rsidR="00470BC4" w14:paraId="3F21D6DE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2F238D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D88F" w14:textId="13904F2D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03CD24D" w14:textId="77777777" w:rsidR="00470BC4" w:rsidRDefault="00470BC4" w:rsidP="002F238D"/>
    <w:p w14:paraId="085C8AAD" w14:textId="7285C991" w:rsidR="00470BC4" w:rsidRDefault="00303E1C" w:rsidP="002F238D">
      <w:pPr>
        <w:pStyle w:val="1"/>
        <w:numPr>
          <w:ilvl w:val="0"/>
          <w:numId w:val="10"/>
        </w:numPr>
        <w:tabs>
          <w:tab w:val="left" w:pos="382"/>
        </w:tabs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</w:t>
      </w:r>
    </w:p>
    <w:p w14:paraId="1192B923" w14:textId="77777777" w:rsidR="00C93E10" w:rsidRPr="001C041C" w:rsidRDefault="00C93E10" w:rsidP="002F238D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2403"/>
        <w:gridCol w:w="2843"/>
        <w:gridCol w:w="2551"/>
        <w:gridCol w:w="3687"/>
        <w:gridCol w:w="1666"/>
      </w:tblGrid>
      <w:tr w:rsidR="00DA64A9" w:rsidRPr="008114D2" w14:paraId="4B7359F5" w14:textId="77777777" w:rsidTr="00DA64A9">
        <w:trPr>
          <w:trHeight w:val="20"/>
        </w:trPr>
        <w:tc>
          <w:tcPr>
            <w:tcW w:w="485" w:type="pct"/>
            <w:vAlign w:val="center"/>
          </w:tcPr>
          <w:p w14:paraId="57F44FA9" w14:textId="32FDD219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 xml:space="preserve">Код (при наличии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професси</w:t>
            </w:r>
            <w:r w:rsidR="00C43091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онального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 xml:space="preserve"> стандарта)</w:t>
            </w:r>
          </w:p>
        </w:tc>
        <w:tc>
          <w:tcPr>
            <w:tcW w:w="825" w:type="pct"/>
            <w:vAlign w:val="center"/>
          </w:tcPr>
          <w:p w14:paraId="52A0E3FB" w14:textId="49C21FBA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976" w:type="pct"/>
            <w:vAlign w:val="center"/>
          </w:tcPr>
          <w:p w14:paraId="0156E902" w14:textId="37480C25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876" w:type="pct"/>
            <w:vAlign w:val="center"/>
          </w:tcPr>
          <w:p w14:paraId="7E359683" w14:textId="6206BEA8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266" w:type="pct"/>
            <w:vAlign w:val="center"/>
          </w:tcPr>
          <w:p w14:paraId="68DC26E9" w14:textId="37CD1D5B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572" w:type="pct"/>
            <w:vAlign w:val="center"/>
          </w:tcPr>
          <w:p w14:paraId="60CD9FAB" w14:textId="7FF2A447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Дополни</w:t>
            </w:r>
            <w:r w:rsidR="00C43091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 xml:space="preserve">тельные сведения (при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необхо</w:t>
            </w:r>
            <w:r w:rsidR="00C43091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димости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>)</w:t>
            </w:r>
          </w:p>
        </w:tc>
      </w:tr>
      <w:tr w:rsidR="00DA64A9" w:rsidRPr="00744579" w14:paraId="73D5AA53" w14:textId="77777777" w:rsidTr="00DA64A9">
        <w:trPr>
          <w:trHeight w:val="20"/>
        </w:trPr>
        <w:tc>
          <w:tcPr>
            <w:tcW w:w="485" w:type="pct"/>
          </w:tcPr>
          <w:p w14:paraId="207DBCCE" w14:textId="69E77D23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</w:p>
        </w:tc>
        <w:tc>
          <w:tcPr>
            <w:tcW w:w="825" w:type="pct"/>
          </w:tcPr>
          <w:p w14:paraId="12C0EE20" w14:textId="0851C940" w:rsidR="00605178" w:rsidRPr="00744579" w:rsidRDefault="007946A9" w:rsidP="00983327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0"/>
                <w:szCs w:val="20"/>
              </w:rPr>
            </w:pPr>
            <w:r w:rsidRPr="007946A9">
              <w:rPr>
                <w:rStyle w:val="a6"/>
                <w:sz w:val="20"/>
                <w:szCs w:val="20"/>
              </w:rPr>
              <w:t>Контроль соблюдения законодательства в сфере ЖКХ организациями, осуществляющими управление многоквартирных домов</w:t>
            </w:r>
            <w:r w:rsidR="00931AC1">
              <w:rPr>
                <w:rStyle w:val="a6"/>
                <w:sz w:val="20"/>
                <w:szCs w:val="20"/>
              </w:rPr>
              <w:t xml:space="preserve"> (далее – МКД)</w:t>
            </w:r>
          </w:p>
        </w:tc>
        <w:tc>
          <w:tcPr>
            <w:tcW w:w="976" w:type="pct"/>
          </w:tcPr>
          <w:p w14:paraId="00974CFA" w14:textId="77777777" w:rsidR="007946A9" w:rsidRPr="007946A9" w:rsidRDefault="007946A9" w:rsidP="007946A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>Выдача контролируемому лицу предписания об устранении выявленных нарушений обязательных требований</w:t>
            </w:r>
          </w:p>
          <w:p w14:paraId="4770D163" w14:textId="77777777" w:rsidR="007946A9" w:rsidRPr="007946A9" w:rsidRDefault="007946A9" w:rsidP="007946A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>Выдача контролируемому лицу предостережения о недопустимости нарушения обязательных требований</w:t>
            </w:r>
          </w:p>
          <w:p w14:paraId="4E1D9024" w14:textId="77777777" w:rsidR="007946A9" w:rsidRPr="007946A9" w:rsidRDefault="007946A9" w:rsidP="007946A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Разработка индикаторов риска нарушений обязательных требований, необходимых для проведения контрольных (надзорных)  мероприятий </w:t>
            </w:r>
          </w:p>
          <w:p w14:paraId="5F2F9DD4" w14:textId="77777777" w:rsidR="007946A9" w:rsidRPr="007946A9" w:rsidRDefault="007946A9" w:rsidP="007946A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</w:p>
          <w:p w14:paraId="40C6A54F" w14:textId="77777777" w:rsidR="007946A9" w:rsidRPr="007946A9" w:rsidRDefault="007946A9" w:rsidP="007946A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Контроль соблюдения органами исполнительной власти субъектов РФ и органами местного самоуправления </w:t>
            </w:r>
            <w:r w:rsidRPr="007946A9">
              <w:rPr>
                <w:color w:val="00000A"/>
                <w:sz w:val="20"/>
                <w:szCs w:val="20"/>
              </w:rPr>
              <w:lastRenderedPageBreak/>
              <w:t xml:space="preserve">требований к ограничению изменения размера вносимой гражданами платы за коммунальные услуги, содержание жилого помещения  </w:t>
            </w:r>
          </w:p>
          <w:p w14:paraId="1FC092A1" w14:textId="77777777" w:rsidR="007946A9" w:rsidRPr="007946A9" w:rsidRDefault="007946A9" w:rsidP="007946A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Контроль соблюдения органами исполнительной власти субъектов РФ и органами местного самоуправления требований к порядку размещения информации в системе </w:t>
            </w:r>
          </w:p>
          <w:p w14:paraId="39C5F68B" w14:textId="61CF3CCB" w:rsidR="007946A9" w:rsidRPr="007946A9" w:rsidRDefault="007946A9" w:rsidP="007946A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Подготовка сведений для реестров информации о лицензировании деятельности по управлению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</w:p>
          <w:p w14:paraId="7A8FF3FB" w14:textId="024A8415" w:rsidR="007946A9" w:rsidRPr="007946A9" w:rsidRDefault="007946A9" w:rsidP="007946A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Контроль управляющих организаций, правлений собственников жилья по ведению реестров собственников помещений в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</w:p>
          <w:p w14:paraId="0E7BF973" w14:textId="0BCC359F" w:rsidR="00605178" w:rsidRPr="00744579" w:rsidRDefault="007946A9" w:rsidP="007946A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Контроль сроков начала и прекращения лицензиатами деятельности по управлению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</w:p>
        </w:tc>
        <w:tc>
          <w:tcPr>
            <w:tcW w:w="876" w:type="pct"/>
          </w:tcPr>
          <w:p w14:paraId="2961F5BC" w14:textId="77777777" w:rsidR="007946A9" w:rsidRPr="007946A9" w:rsidRDefault="007946A9" w:rsidP="007946A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lastRenderedPageBreak/>
              <w:t>Составлять предписания, уведомления и протоколы</w:t>
            </w:r>
          </w:p>
          <w:p w14:paraId="2E1CF827" w14:textId="77777777" w:rsidR="007946A9" w:rsidRPr="007946A9" w:rsidRDefault="007946A9" w:rsidP="007946A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>Разрабатывать индикаторы риска нарушений обязательных требований, необходимых для проведения контрольных (надзорных)  мероприятий</w:t>
            </w:r>
          </w:p>
          <w:p w14:paraId="2868B541" w14:textId="77777777" w:rsidR="007946A9" w:rsidRPr="007946A9" w:rsidRDefault="007946A9" w:rsidP="007946A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Проводить контрольные (надзорные) мероприятия и совершать контрольные (надзорные) действия </w:t>
            </w:r>
          </w:p>
          <w:p w14:paraId="53FE4439" w14:textId="77777777" w:rsidR="007946A9" w:rsidRPr="007946A9" w:rsidRDefault="007946A9" w:rsidP="007946A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>Работать с реестрами информации</w:t>
            </w:r>
          </w:p>
          <w:p w14:paraId="451D709E" w14:textId="757B0811" w:rsidR="00605178" w:rsidRPr="00744579" w:rsidRDefault="007946A9" w:rsidP="007946A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Готовить документы, связанные с переустройством и (или) перепланировкой помещений в </w:t>
            </w:r>
            <w:r w:rsidR="00931AC1" w:rsidRPr="00931AC1">
              <w:rPr>
                <w:color w:val="00000A"/>
                <w:sz w:val="20"/>
                <w:szCs w:val="20"/>
              </w:rPr>
              <w:t xml:space="preserve">МКД </w:t>
            </w:r>
            <w:r w:rsidRPr="007946A9">
              <w:rPr>
                <w:color w:val="00000A"/>
                <w:sz w:val="20"/>
                <w:szCs w:val="20"/>
              </w:rPr>
              <w:lastRenderedPageBreak/>
              <w:t>Применять профильные информационные и цифровые технологии</w:t>
            </w:r>
          </w:p>
        </w:tc>
        <w:tc>
          <w:tcPr>
            <w:tcW w:w="1266" w:type="pct"/>
          </w:tcPr>
          <w:p w14:paraId="232C53F9" w14:textId="77777777" w:rsidR="007946A9" w:rsidRPr="007946A9" w:rsidRDefault="007946A9" w:rsidP="007946A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lastRenderedPageBreak/>
              <w:t>Жилищное законодательство РФ</w:t>
            </w:r>
          </w:p>
          <w:p w14:paraId="769E2B01" w14:textId="77777777" w:rsidR="007946A9" w:rsidRPr="007946A9" w:rsidRDefault="007946A9" w:rsidP="007946A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>Законодательство о государственном контроле (надзоре) и муниципальном контроле в РФ</w:t>
            </w:r>
          </w:p>
          <w:p w14:paraId="2CE4C45E" w14:textId="2BBF4270" w:rsidR="007946A9" w:rsidRPr="007946A9" w:rsidRDefault="007946A9" w:rsidP="007946A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Правила предоставления, приостановки и ограничения предоставления коммунальных услуг собственникам и пользователям помещений в </w:t>
            </w:r>
            <w:r w:rsidR="00931AC1" w:rsidRPr="00931AC1">
              <w:rPr>
                <w:color w:val="00000A"/>
                <w:sz w:val="20"/>
                <w:szCs w:val="20"/>
              </w:rPr>
              <w:t xml:space="preserve">МКД </w:t>
            </w:r>
            <w:r w:rsidRPr="007946A9">
              <w:rPr>
                <w:color w:val="00000A"/>
                <w:sz w:val="20"/>
                <w:szCs w:val="20"/>
              </w:rPr>
              <w:t>и жилых домов</w:t>
            </w:r>
          </w:p>
          <w:p w14:paraId="5F4E1F7D" w14:textId="078C3472" w:rsidR="007946A9" w:rsidRPr="007946A9" w:rsidRDefault="007946A9" w:rsidP="007946A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Правила содержания общего имущества в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  <w:r w:rsidRPr="007946A9">
              <w:rPr>
                <w:color w:val="00000A"/>
                <w:sz w:val="20"/>
                <w:szCs w:val="20"/>
              </w:rPr>
              <w:t xml:space="preserve"> и правил изменения размера платы за содержание жилого помещения </w:t>
            </w:r>
          </w:p>
          <w:p w14:paraId="531AFA57" w14:textId="51812566" w:rsidR="007946A9" w:rsidRPr="007946A9" w:rsidRDefault="007946A9" w:rsidP="007946A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Требования к порядку размещения ресурсоснабжающими организациями, лицами, осуществляющими деятельность по управлению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  <w:r w:rsidRPr="007946A9">
              <w:rPr>
                <w:color w:val="00000A"/>
                <w:sz w:val="20"/>
                <w:szCs w:val="20"/>
              </w:rPr>
              <w:t xml:space="preserve">, информации в системе </w:t>
            </w:r>
          </w:p>
          <w:p w14:paraId="4D02C614" w14:textId="35389013" w:rsidR="007946A9" w:rsidRPr="007946A9" w:rsidRDefault="007946A9" w:rsidP="007946A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Требования к обеспечению </w:t>
            </w:r>
            <w:r w:rsidRPr="007946A9">
              <w:rPr>
                <w:color w:val="00000A"/>
                <w:sz w:val="20"/>
                <w:szCs w:val="20"/>
              </w:rPr>
              <w:lastRenderedPageBreak/>
              <w:t xml:space="preserve">доступности для инвалидов помещений в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</w:p>
          <w:p w14:paraId="7E75CB5F" w14:textId="77777777" w:rsidR="007946A9" w:rsidRPr="007946A9" w:rsidRDefault="007946A9" w:rsidP="007946A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>Санитарные нормы и правила в объеме, необходимом для выполнения должностных обязанностей</w:t>
            </w:r>
          </w:p>
          <w:p w14:paraId="0808011D" w14:textId="77777777" w:rsidR="007946A9" w:rsidRPr="007946A9" w:rsidRDefault="007946A9" w:rsidP="007946A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>Правила пожарной безопасности в объеме, необходимом для выполнения должностных обязанностей</w:t>
            </w:r>
          </w:p>
          <w:p w14:paraId="15762DF3" w14:textId="531701FF" w:rsidR="00605178" w:rsidRPr="00744579" w:rsidRDefault="007946A9" w:rsidP="007946A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7946A9">
              <w:rPr>
                <w:color w:val="00000A"/>
                <w:sz w:val="20"/>
                <w:szCs w:val="20"/>
              </w:rPr>
              <w:t xml:space="preserve">Требования к проведению переустройства и (или) перепланировки помещений в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</w:p>
        </w:tc>
        <w:tc>
          <w:tcPr>
            <w:tcW w:w="572" w:type="pct"/>
          </w:tcPr>
          <w:p w14:paraId="71CD80DE" w14:textId="265B10D9" w:rsidR="00605178" w:rsidRPr="00826DCF" w:rsidRDefault="00605178" w:rsidP="002F238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DA64A9" w:rsidRPr="00744579" w14:paraId="47A87418" w14:textId="77777777" w:rsidTr="00DA64A9">
        <w:trPr>
          <w:trHeight w:val="20"/>
        </w:trPr>
        <w:tc>
          <w:tcPr>
            <w:tcW w:w="485" w:type="pct"/>
          </w:tcPr>
          <w:p w14:paraId="6B5B4EB6" w14:textId="73D0CA79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</w:p>
        </w:tc>
        <w:tc>
          <w:tcPr>
            <w:tcW w:w="825" w:type="pct"/>
          </w:tcPr>
          <w:p w14:paraId="28E78FF5" w14:textId="43049F4D" w:rsidR="00605178" w:rsidRPr="00744579" w:rsidRDefault="00E2272A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  <w:r w:rsidRPr="00E2272A">
              <w:rPr>
                <w:rStyle w:val="a6"/>
                <w:sz w:val="20"/>
                <w:szCs w:val="20"/>
              </w:rPr>
              <w:t xml:space="preserve">Контроль соблюдения законодательства в сфере ЖКХ организациями, осуществляющими эксплуатацию </w:t>
            </w:r>
            <w:r w:rsidR="00931AC1" w:rsidRPr="00931AC1">
              <w:rPr>
                <w:rStyle w:val="a6"/>
                <w:sz w:val="20"/>
                <w:szCs w:val="20"/>
              </w:rPr>
              <w:t xml:space="preserve">МКД </w:t>
            </w:r>
            <w:r w:rsidRPr="00E2272A">
              <w:rPr>
                <w:rStyle w:val="a6"/>
                <w:sz w:val="20"/>
                <w:szCs w:val="20"/>
              </w:rPr>
              <w:t xml:space="preserve">и собственниками помещений в </w:t>
            </w:r>
            <w:r w:rsidR="00931AC1" w:rsidRPr="00931AC1">
              <w:rPr>
                <w:rStyle w:val="a6"/>
                <w:sz w:val="20"/>
                <w:szCs w:val="20"/>
              </w:rPr>
              <w:t>МКД</w:t>
            </w:r>
          </w:p>
        </w:tc>
        <w:tc>
          <w:tcPr>
            <w:tcW w:w="976" w:type="pct"/>
          </w:tcPr>
          <w:p w14:paraId="3DB32B83" w14:textId="0CBD31B8" w:rsidR="00E2272A" w:rsidRPr="00E2272A" w:rsidRDefault="00E2272A" w:rsidP="00E2272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 xml:space="preserve">Подготовка документов для согласования (или отказа в согласовании) переустройства и (или) перепланировки помещений в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</w:p>
          <w:p w14:paraId="1D992479" w14:textId="1CE71EE7" w:rsidR="00E2272A" w:rsidRPr="00E2272A" w:rsidRDefault="00E2272A" w:rsidP="00E2272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 xml:space="preserve">Контроль исполнения управляющей организацией обязанностей по оказанию всех услуг и (или) выполнению работ, обеспечивающих надлежащее содержание общего имущества в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</w:p>
          <w:p w14:paraId="1718EE4E" w14:textId="6474A36B" w:rsidR="00E2272A" w:rsidRPr="00E2272A" w:rsidRDefault="00E2272A" w:rsidP="00E2272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 xml:space="preserve">Контроль соблюдения органами исполнительной власти субъектов РФ и органами местного самоуправления требований к содержанию общего имущества в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</w:p>
          <w:p w14:paraId="327AF097" w14:textId="77777777" w:rsidR="00E2272A" w:rsidRPr="00E2272A" w:rsidRDefault="00E2272A" w:rsidP="00E2272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 xml:space="preserve">Контроль соблюдения региональными операторами </w:t>
            </w:r>
            <w:r w:rsidRPr="00E2272A">
              <w:rPr>
                <w:color w:val="00000A"/>
                <w:sz w:val="20"/>
                <w:szCs w:val="20"/>
              </w:rPr>
              <w:lastRenderedPageBreak/>
              <w:t>требований о повышении энергетической эффективности, использования и сохранности жилищного фонда</w:t>
            </w:r>
          </w:p>
          <w:p w14:paraId="316CAAEC" w14:textId="77777777" w:rsidR="00E2272A" w:rsidRPr="00E2272A" w:rsidRDefault="00E2272A" w:rsidP="00E2272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Выдача контролируемому лицу предписания об устранении выявленных нарушений обязательных требований</w:t>
            </w:r>
          </w:p>
          <w:p w14:paraId="568A7CF3" w14:textId="30E5DFF3" w:rsidR="00605178" w:rsidRPr="00744579" w:rsidRDefault="00E2272A" w:rsidP="00E2272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Выдача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876" w:type="pct"/>
          </w:tcPr>
          <w:p w14:paraId="2FDB1131" w14:textId="77777777" w:rsidR="00E2272A" w:rsidRPr="00E2272A" w:rsidRDefault="00E2272A" w:rsidP="00E2272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lastRenderedPageBreak/>
              <w:t>Применять методики контроля технического состояния жилищного фонда</w:t>
            </w:r>
          </w:p>
          <w:p w14:paraId="022F5EDE" w14:textId="77777777" w:rsidR="00E2272A" w:rsidRPr="00E2272A" w:rsidRDefault="00E2272A" w:rsidP="00E2272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Разрабатывать индикаторы риска нарушений обязательных требований, необходимых для проведения контрольных (надзорных)  мероприятий</w:t>
            </w:r>
          </w:p>
          <w:p w14:paraId="6E572ADC" w14:textId="77777777" w:rsidR="00E2272A" w:rsidRPr="00E2272A" w:rsidRDefault="00E2272A" w:rsidP="00E2272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 xml:space="preserve">Проводить контрольные (надзорные) мероприятия и совершать контрольные (надзорные) действия </w:t>
            </w:r>
          </w:p>
          <w:p w14:paraId="21142D51" w14:textId="77777777" w:rsidR="00E2272A" w:rsidRPr="00E2272A" w:rsidRDefault="00E2272A" w:rsidP="00E2272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Работать с реестрами информации</w:t>
            </w:r>
          </w:p>
          <w:p w14:paraId="1E1B3C7E" w14:textId="00860CE2" w:rsidR="00E2272A" w:rsidRPr="00E2272A" w:rsidRDefault="00E2272A" w:rsidP="00E2272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 xml:space="preserve">Готовить документы, связанные с переустройством и (или) перепланировкой помещений в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</w:p>
          <w:p w14:paraId="15EC6CDE" w14:textId="77777777" w:rsidR="00E2272A" w:rsidRPr="00E2272A" w:rsidRDefault="00E2272A" w:rsidP="00E2272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 xml:space="preserve">Применять методики </w:t>
            </w:r>
            <w:r w:rsidRPr="00E2272A">
              <w:rPr>
                <w:color w:val="00000A"/>
                <w:sz w:val="20"/>
                <w:szCs w:val="20"/>
              </w:rPr>
              <w:lastRenderedPageBreak/>
              <w:t>проверки выполнения санитарно-эпидемиологических требований к эксплуатации объектов</w:t>
            </w:r>
          </w:p>
          <w:p w14:paraId="2A1931E1" w14:textId="77777777" w:rsidR="00E2272A" w:rsidRPr="00E2272A" w:rsidRDefault="00E2272A" w:rsidP="00E2272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Применять методики проверки эксплуатационных характеристик систем центрального отопления, теплоснабжения, водоснабжения, канализации, газоснабжения, кондиционирования</w:t>
            </w:r>
          </w:p>
          <w:p w14:paraId="239B452E" w14:textId="77777777" w:rsidR="00E2272A" w:rsidRPr="00E2272A" w:rsidRDefault="00E2272A" w:rsidP="00E2272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Применять профильные информационные и цифровые технологии</w:t>
            </w:r>
          </w:p>
          <w:p w14:paraId="19E8530B" w14:textId="16B9B148" w:rsidR="00605178" w:rsidRPr="00744579" w:rsidRDefault="00E2272A" w:rsidP="00E2272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Составлять предписания, уведомления и протоколы</w:t>
            </w:r>
          </w:p>
        </w:tc>
        <w:tc>
          <w:tcPr>
            <w:tcW w:w="1266" w:type="pct"/>
          </w:tcPr>
          <w:p w14:paraId="20EBA621" w14:textId="77777777" w:rsidR="00E2272A" w:rsidRPr="00E2272A" w:rsidRDefault="00E2272A" w:rsidP="00E2272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lastRenderedPageBreak/>
              <w:t>Жилищное законодательство РФ</w:t>
            </w:r>
          </w:p>
          <w:p w14:paraId="0B510946" w14:textId="77777777" w:rsidR="00E2272A" w:rsidRPr="00E2272A" w:rsidRDefault="00E2272A" w:rsidP="00E2272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Законодательство о государственном контроле (надзоре) и муниципальном контроле в РФ</w:t>
            </w:r>
          </w:p>
          <w:p w14:paraId="3EDD6845" w14:textId="77777777" w:rsidR="00E2272A" w:rsidRPr="00E2272A" w:rsidRDefault="00E2272A" w:rsidP="00E2272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Законодательство РФ об энергосбережении и о повышении энергетической эффективности в отношении жилищного фонда и контролируемых лиц</w:t>
            </w:r>
          </w:p>
          <w:p w14:paraId="4EF5EE7D" w14:textId="77777777" w:rsidR="00E2272A" w:rsidRPr="00E2272A" w:rsidRDefault="00E2272A" w:rsidP="00E2272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Строительные нормы и правила в объеме, необходимом для выполнения должностных обязанностей</w:t>
            </w:r>
          </w:p>
          <w:p w14:paraId="4BCB1FEE" w14:textId="77777777" w:rsidR="00E2272A" w:rsidRPr="00E2272A" w:rsidRDefault="00E2272A" w:rsidP="00E2272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Нормативно-технические и руководящие документы по контролю технического состояния жилищного фонда</w:t>
            </w:r>
          </w:p>
          <w:p w14:paraId="4A94C43A" w14:textId="15FD1DFC" w:rsidR="00E2272A" w:rsidRPr="00E2272A" w:rsidRDefault="00E2272A" w:rsidP="00E2272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 xml:space="preserve">Правила предоставления, приостановки и ограничения предоставления коммунальных услуг собственникам и пользователям помещений в </w:t>
            </w:r>
            <w:r w:rsidR="00931AC1" w:rsidRPr="00931AC1">
              <w:rPr>
                <w:color w:val="00000A"/>
                <w:sz w:val="20"/>
                <w:szCs w:val="20"/>
              </w:rPr>
              <w:t xml:space="preserve">МКД </w:t>
            </w:r>
            <w:r w:rsidRPr="00E2272A">
              <w:rPr>
                <w:color w:val="00000A"/>
                <w:sz w:val="20"/>
                <w:szCs w:val="20"/>
              </w:rPr>
              <w:t>и жилых домов</w:t>
            </w:r>
          </w:p>
          <w:p w14:paraId="4838CBF2" w14:textId="623DB043" w:rsidR="00E2272A" w:rsidRPr="00E2272A" w:rsidRDefault="00E2272A" w:rsidP="00E2272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 xml:space="preserve">Правила содержания общего </w:t>
            </w:r>
            <w:r w:rsidRPr="00E2272A">
              <w:rPr>
                <w:color w:val="00000A"/>
                <w:sz w:val="20"/>
                <w:szCs w:val="20"/>
              </w:rPr>
              <w:lastRenderedPageBreak/>
              <w:t>имущества в</w:t>
            </w:r>
            <w:r w:rsidR="00931AC1">
              <w:t xml:space="preserve"> </w:t>
            </w:r>
            <w:r w:rsidR="00931AC1" w:rsidRPr="00931AC1">
              <w:rPr>
                <w:color w:val="00000A"/>
                <w:sz w:val="20"/>
                <w:szCs w:val="20"/>
              </w:rPr>
              <w:t xml:space="preserve">МКД </w:t>
            </w:r>
            <w:r w:rsidRPr="00E2272A">
              <w:rPr>
                <w:color w:val="00000A"/>
                <w:sz w:val="20"/>
                <w:szCs w:val="20"/>
              </w:rPr>
              <w:t xml:space="preserve">и правил изменения размера платы за содержание жилого помещения </w:t>
            </w:r>
          </w:p>
          <w:p w14:paraId="45F4EBD0" w14:textId="03A0D9C5" w:rsidR="00E2272A" w:rsidRPr="00E2272A" w:rsidRDefault="00E2272A" w:rsidP="00E2272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 xml:space="preserve">Требования к порядку размещения ресурсоснабжающими организациями, лицами, осуществляющими деятельность по управлению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  <w:r w:rsidRPr="00E2272A">
              <w:rPr>
                <w:color w:val="00000A"/>
                <w:sz w:val="20"/>
                <w:szCs w:val="20"/>
              </w:rPr>
              <w:t xml:space="preserve">, информации в системе </w:t>
            </w:r>
          </w:p>
          <w:p w14:paraId="60076FCA" w14:textId="5C408ACA" w:rsidR="00E2272A" w:rsidRPr="00E2272A" w:rsidRDefault="00E2272A" w:rsidP="00E2272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 xml:space="preserve">Требования к обеспечению доступности для инвалидов помещений в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</w:p>
          <w:p w14:paraId="1858816F" w14:textId="77777777" w:rsidR="00E2272A" w:rsidRPr="00E2272A" w:rsidRDefault="00E2272A" w:rsidP="00E2272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Санитарные нормы и правила в объеме, необходимом для выполнения должностных обязанностей</w:t>
            </w:r>
          </w:p>
          <w:p w14:paraId="166A4C21" w14:textId="77777777" w:rsidR="00E2272A" w:rsidRPr="00E2272A" w:rsidRDefault="00E2272A" w:rsidP="00E2272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>Правила пожарной безопасности в объеме, необходимом для выполнения должностных обязанностей</w:t>
            </w:r>
          </w:p>
          <w:p w14:paraId="00C67B88" w14:textId="4533786C" w:rsidR="00605178" w:rsidRPr="00744579" w:rsidRDefault="00E2272A" w:rsidP="00E2272A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2272A">
              <w:rPr>
                <w:color w:val="00000A"/>
                <w:sz w:val="20"/>
                <w:szCs w:val="20"/>
              </w:rPr>
              <w:t xml:space="preserve">Требования к проведению переустройства и (или) перепланировки помещений в </w:t>
            </w:r>
            <w:r w:rsidR="00931AC1" w:rsidRPr="00931AC1">
              <w:rPr>
                <w:color w:val="00000A"/>
                <w:sz w:val="20"/>
                <w:szCs w:val="20"/>
              </w:rPr>
              <w:t>МКД</w:t>
            </w:r>
          </w:p>
        </w:tc>
        <w:tc>
          <w:tcPr>
            <w:tcW w:w="572" w:type="pct"/>
          </w:tcPr>
          <w:p w14:paraId="597DBC2A" w14:textId="08A3277F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</w:tbl>
    <w:p w14:paraId="43BE46EC" w14:textId="77777777" w:rsidR="002F238D" w:rsidRDefault="002F238D" w:rsidP="002F238D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26A6A8DB" w14:textId="487175BA" w:rsidR="002506FE" w:rsidRDefault="002F238D" w:rsidP="002F238D">
      <w:pPr>
        <w:pStyle w:val="1"/>
        <w:keepNext/>
        <w:tabs>
          <w:tab w:val="left" w:pos="502"/>
        </w:tabs>
        <w:ind w:firstLine="0"/>
        <w:rPr>
          <w:rStyle w:val="a5"/>
        </w:rPr>
      </w:pPr>
      <w:r>
        <w:rPr>
          <w:rStyle w:val="a5"/>
        </w:rPr>
        <w:t xml:space="preserve">10. </w:t>
      </w:r>
      <w:r w:rsidR="00303E1C">
        <w:rPr>
          <w:rStyle w:val="a5"/>
        </w:rPr>
        <w:t>Возможные наименования должностей, профессий и иные дополнительные характеристики</w:t>
      </w:r>
    </w:p>
    <w:p w14:paraId="10234858" w14:textId="3A04B23E" w:rsidR="00476672" w:rsidRDefault="00476672" w:rsidP="002F238D">
      <w:pPr>
        <w:pStyle w:val="1"/>
        <w:keepNext/>
        <w:tabs>
          <w:tab w:val="left" w:pos="502"/>
        </w:tabs>
        <w:ind w:firstLine="0"/>
      </w:pPr>
    </w:p>
    <w:tbl>
      <w:tblPr>
        <w:tblOverlap w:val="never"/>
        <w:tblW w:w="1459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701"/>
        <w:gridCol w:w="6946"/>
      </w:tblGrid>
      <w:tr w:rsidR="00470BC4" w14:paraId="60E78F7F" w14:textId="77777777" w:rsidTr="006D598E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E37D7" w14:textId="539571BA" w:rsidR="00470BC4" w:rsidRDefault="00303E1C" w:rsidP="002F238D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</w:t>
            </w:r>
            <w:r w:rsidR="000756CF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0F678" w14:textId="77777777" w:rsidR="00470BC4" w:rsidRDefault="00303E1C" w:rsidP="002F238D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 w:rsidP="002F238D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 w:rsidP="002F238D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6E2E35" w14:paraId="0237AD25" w14:textId="77777777" w:rsidTr="006D598E">
        <w:trPr>
          <w:trHeight w:hRule="exact" w:val="30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2E00B" w14:textId="237E7532" w:rsidR="006E2E35" w:rsidRDefault="006E2E35" w:rsidP="006E2E35">
            <w:pPr>
              <w:jc w:val="both"/>
            </w:pPr>
            <w:r w:rsidRPr="00E4196B">
              <w:t>Инженер по инвентаризации строений и сооружений</w:t>
            </w:r>
          </w:p>
          <w:p w14:paraId="2E78DB92" w14:textId="4416C365" w:rsidR="006E2E35" w:rsidRPr="00E4196B" w:rsidRDefault="006E2E35" w:rsidP="006E2E35">
            <w:pPr>
              <w:jc w:val="both"/>
            </w:pPr>
            <w:r w:rsidRPr="00E4196B">
              <w:t>Инспектор по контролю за исполнением поручений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411C" w14:textId="77777777" w:rsidR="006E2E35" w:rsidRDefault="006E2E35" w:rsidP="006E2E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14:paraId="38AABD8B" w14:textId="415E4044" w:rsidR="006E2E35" w:rsidRPr="002B18E7" w:rsidRDefault="006D598E" w:rsidP="006E2E35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2142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668" w14:textId="7802CC36" w:rsidR="006E2E35" w:rsidRPr="002B18E7" w:rsidRDefault="006D598E" w:rsidP="006D598E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cs="Times New Roman"/>
              </w:rPr>
              <w:t>Инженеры по гражданскому</w:t>
            </w:r>
            <w:r>
              <w:rPr>
                <w:rFonts w:cs="Times New Roman"/>
              </w:rPr>
              <w:t xml:space="preserve"> </w:t>
            </w:r>
            <w:r w:rsidRPr="006D598E">
              <w:rPr>
                <w:rFonts w:cs="Times New Roman"/>
              </w:rPr>
              <w:t>строительству</w:t>
            </w:r>
          </w:p>
        </w:tc>
      </w:tr>
      <w:tr w:rsidR="006E2E35" w14:paraId="36E4C92C" w14:textId="77777777" w:rsidTr="006D598E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6E2E35" w:rsidRDefault="006E2E35" w:rsidP="006E2E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B5276" w14:textId="77777777" w:rsidR="006E2E35" w:rsidRDefault="006E2E35" w:rsidP="006E2E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72B85" w14:textId="7D25B9D7" w:rsidR="006E2E35" w:rsidRPr="000756CF" w:rsidRDefault="006E2E35" w:rsidP="006E2E35">
            <w:pPr>
              <w:jc w:val="center"/>
            </w:pPr>
            <w:r w:rsidRPr="000756CF"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69419E2A" w:rsidR="006E2E35" w:rsidRPr="000756CF" w:rsidRDefault="006E2E35" w:rsidP="006E2E35">
            <w:pPr>
              <w:jc w:val="center"/>
            </w:pPr>
            <w:r>
              <w:t>-</w:t>
            </w:r>
          </w:p>
        </w:tc>
      </w:tr>
      <w:tr w:rsidR="006E2E35" w14:paraId="00CC02C6" w14:textId="77777777" w:rsidTr="006D598E">
        <w:trPr>
          <w:trHeight w:val="16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6E2E35" w:rsidRDefault="006E2E35" w:rsidP="006E2E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DA97B" w14:textId="77777777" w:rsidR="006E2E35" w:rsidRDefault="006E2E35" w:rsidP="006E2E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BC282" w14:textId="363F84FA" w:rsidR="006E2E35" w:rsidRPr="002B18E7" w:rsidRDefault="006D598E" w:rsidP="006E2E35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t xml:space="preserve">22446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1B226" w14:textId="3DDD42C9" w:rsidR="006E2E35" w:rsidRPr="002B18E7" w:rsidRDefault="006D598E" w:rsidP="006E2E35">
            <w:pPr>
              <w:rPr>
                <w:rFonts w:eastAsia="Times New Roman" w:cs="Times New Roman"/>
                <w:lang w:bidi="ar-SA"/>
              </w:rPr>
            </w:pPr>
            <w:r>
              <w:t>Инженер</w:t>
            </w:r>
          </w:p>
        </w:tc>
      </w:tr>
      <w:tr w:rsidR="006E2E35" w14:paraId="24CD1BE8" w14:textId="77777777" w:rsidTr="00D77D4D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6E2E35" w:rsidRDefault="006E2E35" w:rsidP="006E2E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FBCFA" w14:textId="77777777" w:rsidR="006E2E35" w:rsidRDefault="006E2E35" w:rsidP="006E2E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2B576CA3" w:rsidR="006E2E35" w:rsidRPr="002B18E7" w:rsidRDefault="006E2E35" w:rsidP="006E2E35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5F1BD7F9" w:rsidR="006E2E35" w:rsidRPr="002B18E7" w:rsidRDefault="006D598E" w:rsidP="006E2E35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Инженер по ремонту</w:t>
            </w:r>
          </w:p>
        </w:tc>
      </w:tr>
      <w:tr w:rsidR="006E2E35" w14:paraId="4C7F3C5A" w14:textId="77777777" w:rsidTr="00D77D4D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6E2E35" w:rsidRDefault="006E2E35" w:rsidP="006E2E35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2716D" w14:textId="77777777" w:rsidR="006E2E35" w:rsidRDefault="006E2E35" w:rsidP="006E2E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07FC" w14:textId="768A4FBD" w:rsidR="006E2E35" w:rsidRPr="002B18E7" w:rsidRDefault="006D598E" w:rsidP="006E2E35">
            <w:pPr>
              <w:jc w:val="center"/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2.08.02.01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895B" w14:textId="5E72D60B" w:rsidR="006D598E" w:rsidRPr="006D598E" w:rsidRDefault="006D598E" w:rsidP="006D598E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Строительство и эксплуатация зданий</w:t>
            </w:r>
          </w:p>
          <w:p w14:paraId="390D40E4" w14:textId="65E44724" w:rsidR="006E2E35" w:rsidRPr="002B18E7" w:rsidRDefault="006D598E" w:rsidP="006D598E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и сооружений</w:t>
            </w:r>
          </w:p>
        </w:tc>
      </w:tr>
      <w:tr w:rsidR="006E2E35" w14:paraId="4E097C08" w14:textId="77777777" w:rsidTr="006D598E">
        <w:trPr>
          <w:trHeight w:hRule="exact" w:val="57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63EDB3" w14:textId="77777777" w:rsidR="006E2E35" w:rsidRDefault="006E2E35" w:rsidP="006E2E3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2D8BF" w14:textId="77777777" w:rsidR="006E2E35" w:rsidRDefault="006E2E35" w:rsidP="006E2E3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6206BB" w14:textId="618411D4" w:rsidR="006E2E35" w:rsidRPr="002B18E7" w:rsidRDefault="006D598E" w:rsidP="006E2E35">
            <w:pPr>
              <w:jc w:val="center"/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2.08.02.11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A90A9F" w14:textId="650DAE47" w:rsidR="006E2E35" w:rsidRPr="002B18E7" w:rsidRDefault="006D598E" w:rsidP="006D598E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Управление, эксплуатация и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Pr="006D598E">
              <w:rPr>
                <w:rFonts w:eastAsia="Times New Roman" w:cs="Times New Roman"/>
                <w:lang w:bidi="ar-SA"/>
              </w:rPr>
              <w:t xml:space="preserve">обслуживание многоквартирного </w:t>
            </w:r>
            <w:r>
              <w:rPr>
                <w:rFonts w:eastAsia="Times New Roman" w:cs="Times New Roman"/>
                <w:lang w:bidi="ar-SA"/>
              </w:rPr>
              <w:t>д</w:t>
            </w:r>
            <w:r w:rsidRPr="006D598E">
              <w:rPr>
                <w:rFonts w:eastAsia="Times New Roman" w:cs="Times New Roman"/>
                <w:lang w:bidi="ar-SA"/>
              </w:rPr>
              <w:t>ома</w:t>
            </w:r>
          </w:p>
        </w:tc>
      </w:tr>
      <w:tr w:rsidR="006E2E35" w14:paraId="147878BA" w14:textId="77777777" w:rsidTr="00D77D4D">
        <w:trPr>
          <w:trHeight w:hRule="exact" w:val="292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87DF1E" w14:textId="77777777" w:rsidR="006E2E35" w:rsidRDefault="006E2E35" w:rsidP="006E2E35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873C1F" w14:textId="77777777" w:rsidR="006E2E35" w:rsidRDefault="006E2E35" w:rsidP="006E2E3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A1A29E8" w14:textId="7016901B" w:rsidR="006E2E35" w:rsidRPr="002B18E7" w:rsidRDefault="006D598E" w:rsidP="006E2E35">
            <w:pPr>
              <w:jc w:val="center"/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5.38.03.10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8C68F69" w14:textId="445CCF88" w:rsidR="006E2E35" w:rsidRPr="002B18E7" w:rsidRDefault="006D598E" w:rsidP="006D598E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Жилищное хозяйство и коммунальная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Pr="006D598E">
              <w:rPr>
                <w:rFonts w:eastAsia="Times New Roman" w:cs="Times New Roman"/>
                <w:lang w:bidi="ar-SA"/>
              </w:rPr>
              <w:t>инфраструктура</w:t>
            </w:r>
          </w:p>
        </w:tc>
      </w:tr>
      <w:tr w:rsidR="006E2E35" w14:paraId="1EE35BCD" w14:textId="77777777" w:rsidTr="00D77D4D">
        <w:trPr>
          <w:trHeight w:hRule="exact" w:val="63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6E2E35" w:rsidRDefault="006E2E35" w:rsidP="006E2E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9646E" w14:textId="6E23A4B8" w:rsidR="006E2E35" w:rsidRDefault="006E2E35" w:rsidP="006E2E35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ГИР «Справочник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53EF62AF" w:rsidR="006E2E35" w:rsidRPr="001C041C" w:rsidRDefault="006E2E35" w:rsidP="006E2E35">
            <w:pPr>
              <w:jc w:val="center"/>
            </w:pPr>
            <w: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0743181A" w:rsidR="006E2E35" w:rsidRPr="000756CF" w:rsidRDefault="006E2E35" w:rsidP="006E2E35">
            <w:pPr>
              <w:jc w:val="center"/>
            </w:pPr>
            <w:r w:rsidRPr="000756CF">
              <w:t>-</w:t>
            </w:r>
          </w:p>
        </w:tc>
      </w:tr>
      <w:tr w:rsidR="006E2E35" w14:paraId="28849EB9" w14:textId="77777777" w:rsidTr="00D77D4D">
        <w:trPr>
          <w:trHeight w:hRule="exact"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6E2E35" w:rsidRDefault="006E2E35" w:rsidP="006E2E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09868" w14:textId="77777777" w:rsidR="006E2E35" w:rsidRDefault="006E2E35" w:rsidP="006E2E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21A9B9A1" w:rsidR="006E2E35" w:rsidRPr="001C041C" w:rsidRDefault="006E2E35" w:rsidP="006E2E35">
            <w:pPr>
              <w:jc w:val="center"/>
            </w:pPr>
            <w: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34006348" w:rsidR="006E2E35" w:rsidRPr="000756CF" w:rsidRDefault="006E2E35" w:rsidP="006E2E35">
            <w:pPr>
              <w:jc w:val="center"/>
            </w:pPr>
            <w:r w:rsidRPr="000756CF">
              <w:t>-</w:t>
            </w:r>
          </w:p>
        </w:tc>
      </w:tr>
    </w:tbl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875A33" w:rsidRPr="005425C4" w14:paraId="5F11EEBD" w14:textId="77777777" w:rsidTr="00F53E9C">
        <w:tc>
          <w:tcPr>
            <w:tcW w:w="14601" w:type="dxa"/>
          </w:tcPr>
          <w:p w14:paraId="2F45235F" w14:textId="77777777" w:rsidR="00875A33" w:rsidRDefault="005425C4" w:rsidP="002F238D">
            <w:pPr>
              <w:pStyle w:val="1"/>
              <w:ind w:firstLine="0"/>
              <w:jc w:val="both"/>
              <w:rPr>
                <w:rStyle w:val="a5"/>
              </w:rPr>
            </w:pPr>
            <w:r w:rsidRPr="005425C4">
              <w:rPr>
                <w:rStyle w:val="a5"/>
              </w:rPr>
              <w:t xml:space="preserve">11. </w:t>
            </w:r>
            <w:r w:rsidR="00303E1C" w:rsidRPr="005425C4">
              <w:rPr>
                <w:rStyle w:val="a5"/>
              </w:rPr>
              <w:t>Основные пути получения квалификации</w:t>
            </w:r>
          </w:p>
          <w:p w14:paraId="66C126E2" w14:textId="77777777" w:rsidR="007F2BB7" w:rsidRP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      </w:r>
          </w:p>
          <w:p w14:paraId="1AFD8951" w14:textId="77777777" w:rsidR="007F2BB7" w:rsidRP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Высшее образование – бакалавриат</w:t>
            </w:r>
          </w:p>
          <w:p w14:paraId="0B899A68" w14:textId="77777777" w:rsidR="007F2BB7" w:rsidRPr="007F2BB7" w:rsidRDefault="007F2BB7" w:rsidP="007F2BB7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09912959" w14:textId="77777777" w:rsid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Среднее профессиональное образование – программы подготовки специалистов среднего звена</w:t>
            </w:r>
            <w:r>
              <w:rPr>
                <w:rStyle w:val="a5"/>
              </w:rPr>
              <w:t>.</w:t>
            </w:r>
          </w:p>
          <w:p w14:paraId="5A5C791E" w14:textId="77777777" w:rsidR="00C61070" w:rsidRPr="007F2BB7" w:rsidRDefault="00C61070" w:rsidP="00C61070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134D7D10" w14:textId="77777777" w:rsidR="00C61070" w:rsidRPr="00C61070" w:rsidRDefault="00C61070" w:rsidP="00C61070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155AD6B4" w14:textId="77777777" w:rsid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24B7C636" w14:textId="77777777" w:rsidR="007F2BB7" w:rsidRP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Опыт практической работы (стаж работы и особые требования (при необходимости), возможные варианты):</w:t>
            </w:r>
          </w:p>
          <w:p w14:paraId="7EDE920C" w14:textId="4DD41F46" w:rsid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 xml:space="preserve">Не менее </w:t>
            </w:r>
            <w:r w:rsidR="009170B5" w:rsidRPr="009170B5">
              <w:rPr>
                <w:rStyle w:val="a5"/>
              </w:rPr>
              <w:t>двух лет по профилю деятельности</w:t>
            </w:r>
            <w:r w:rsidR="009170B5">
              <w:t xml:space="preserve"> при среднем</w:t>
            </w:r>
            <w:r w:rsidR="009170B5" w:rsidRPr="009170B5">
              <w:rPr>
                <w:rStyle w:val="a5"/>
              </w:rPr>
              <w:t xml:space="preserve"> профессионально</w:t>
            </w:r>
            <w:r w:rsidR="009170B5">
              <w:rPr>
                <w:rStyle w:val="a5"/>
              </w:rPr>
              <w:t>м</w:t>
            </w:r>
            <w:r w:rsidR="009170B5" w:rsidRPr="009170B5">
              <w:rPr>
                <w:rStyle w:val="a5"/>
              </w:rPr>
              <w:t xml:space="preserve"> образовани</w:t>
            </w:r>
            <w:r w:rsidR="009170B5">
              <w:rPr>
                <w:rStyle w:val="a5"/>
              </w:rPr>
              <w:t>и</w:t>
            </w:r>
            <w:r>
              <w:rPr>
                <w:rStyle w:val="a5"/>
              </w:rPr>
              <w:t>.</w:t>
            </w:r>
          </w:p>
          <w:p w14:paraId="1A97A076" w14:textId="77777777" w:rsid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323DF06D" w14:textId="77777777" w:rsid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Неформальное образование и самообразование (возможные варианты): -</w:t>
            </w:r>
          </w:p>
          <w:p w14:paraId="59078993" w14:textId="77777777" w:rsid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54C3BEF4" w14:textId="6391488B" w:rsid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12. Особые условия допуска к работе: -</w:t>
            </w:r>
          </w:p>
          <w:p w14:paraId="5798EE03" w14:textId="77777777" w:rsidR="00BC4323" w:rsidRDefault="00BC4323" w:rsidP="007F2BB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5B73DFD2" w14:textId="56A1BD83" w:rsidR="007A313E" w:rsidRDefault="007A313E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      </w:r>
            <w:r w:rsidR="00BC4323">
              <w:rPr>
                <w:rStyle w:val="a5"/>
              </w:rPr>
              <w:t>–</w:t>
            </w:r>
          </w:p>
          <w:p w14:paraId="2A2709D9" w14:textId="77777777" w:rsidR="00BC4323" w:rsidRDefault="00BC4323" w:rsidP="007F2BB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4F5C5314" w14:textId="77777777" w:rsidR="007A313E" w:rsidRPr="007A313E" w:rsidRDefault="007A313E" w:rsidP="007A313E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14. Перечень документов, необходимых для прохождения профессионального экзамена по квалификации:</w:t>
            </w:r>
          </w:p>
          <w:p w14:paraId="23EC105E" w14:textId="77777777" w:rsidR="007A313E" w:rsidRPr="007A313E" w:rsidRDefault="007A313E" w:rsidP="007A313E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1. Документ, подтверждающий наличие высшего образования – бакалавриат.</w:t>
            </w:r>
          </w:p>
          <w:p w14:paraId="323CA16B" w14:textId="77777777" w:rsidR="007A313E" w:rsidRPr="007A313E" w:rsidRDefault="007A313E" w:rsidP="007A313E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5B095358" w14:textId="77777777" w:rsidR="007A313E" w:rsidRPr="007A313E" w:rsidRDefault="007A313E" w:rsidP="007A313E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1. Документ, подтверждающий наличие среднего профессионального образования – программы подготовки специалистов среднего звена,</w:t>
            </w:r>
          </w:p>
          <w:p w14:paraId="15B74D9D" w14:textId="7037B930" w:rsidR="007A313E" w:rsidRDefault="007A313E" w:rsidP="007A313E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2. Документы, подтверждающие наличие опыта работы не менее </w:t>
            </w:r>
            <w:r w:rsidR="00373EAA">
              <w:rPr>
                <w:rStyle w:val="a5"/>
              </w:rPr>
              <w:t>двух лет</w:t>
            </w:r>
            <w:r w:rsidRPr="007A313E">
              <w:rPr>
                <w:rStyle w:val="a5"/>
              </w:rPr>
              <w:t xml:space="preserve"> </w:t>
            </w:r>
            <w:r w:rsidR="00C61070">
              <w:rPr>
                <w:rStyle w:val="a5"/>
              </w:rPr>
              <w:t>по профилю деятельности</w:t>
            </w:r>
            <w:r w:rsidRPr="007A313E">
              <w:rPr>
                <w:rStyle w:val="a5"/>
              </w:rPr>
              <w:t>.</w:t>
            </w:r>
          </w:p>
          <w:p w14:paraId="04547E90" w14:textId="77777777" w:rsidR="00C61070" w:rsidRPr="007A313E" w:rsidRDefault="00C61070" w:rsidP="00C61070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57F234FA" w14:textId="77777777" w:rsidR="00C61070" w:rsidRPr="00C61070" w:rsidRDefault="00C61070" w:rsidP="00C61070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>1. Документ, подтверждающий наличие высшего образования – бакалавриат,</w:t>
            </w:r>
          </w:p>
          <w:p w14:paraId="01E73736" w14:textId="77777777" w:rsidR="00C61070" w:rsidRPr="00C61070" w:rsidRDefault="00C61070" w:rsidP="00C61070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>2. Документ, подтверждающий наличие дополнительного профессионального образования - программы профессиональной переподготовки по профилю деятельности.</w:t>
            </w:r>
          </w:p>
          <w:p w14:paraId="406F9450" w14:textId="77777777" w:rsidR="00C61070" w:rsidRDefault="00C61070" w:rsidP="007A313E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02039904" w14:textId="0DAB90CD" w:rsidR="007A313E" w:rsidRPr="005425C4" w:rsidRDefault="007A313E" w:rsidP="007A313E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15. Срок действия свидетельства: 3 года</w:t>
            </w:r>
          </w:p>
        </w:tc>
      </w:tr>
    </w:tbl>
    <w:p w14:paraId="2E08FBC5" w14:textId="6CD80516" w:rsidR="00470BC4" w:rsidRDefault="00470BC4" w:rsidP="007A313E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sectPr w:rsidR="00470BC4" w:rsidSect="00F53E9C">
      <w:headerReference w:type="default" r:id="rId7"/>
      <w:headerReference w:type="first" r:id="rId8"/>
      <w:pgSz w:w="16840" w:h="11900" w:orient="landscape"/>
      <w:pgMar w:top="1134" w:right="1134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464B" w14:textId="77777777" w:rsidR="00DE55B9" w:rsidRDefault="00DE55B9">
      <w:r>
        <w:separator/>
      </w:r>
    </w:p>
  </w:endnote>
  <w:endnote w:type="continuationSeparator" w:id="0">
    <w:p w14:paraId="61D9930B" w14:textId="77777777" w:rsidR="00DE55B9" w:rsidRDefault="00D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AA6" w14:textId="77777777" w:rsidR="00DE55B9" w:rsidRDefault="00DE55B9">
      <w:r>
        <w:separator/>
      </w:r>
    </w:p>
  </w:footnote>
  <w:footnote w:type="continuationSeparator" w:id="0">
    <w:p w14:paraId="6BD6BB25" w14:textId="77777777" w:rsidR="00DE55B9" w:rsidRDefault="00DE55B9">
      <w:r>
        <w:continuationSeparator/>
      </w:r>
    </w:p>
  </w:footnote>
  <w:footnote w:id="1">
    <w:p w14:paraId="51B314E2" w14:textId="707F97EC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 w:rsidR="00605178">
        <w:rPr>
          <w:rStyle w:val="a3"/>
        </w:rPr>
        <w:t>.</w:t>
      </w:r>
    </w:p>
  </w:footnote>
  <w:footnote w:id="2">
    <w:p w14:paraId="216058FF" w14:textId="69F43B42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 w:rsidR="00605178"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 w:rsidR="00605178">
        <w:rPr>
          <w:rStyle w:val="a3"/>
        </w:rPr>
        <w:t>».</w:t>
      </w:r>
    </w:p>
  </w:footnote>
  <w:footnote w:id="3">
    <w:p w14:paraId="26C940F5" w14:textId="5C0DFFEA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 w:rsidR="00605178"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 w:rsidR="00605178">
        <w:rPr>
          <w:rStyle w:val="a3"/>
        </w:rPr>
        <w:t>».</w:t>
      </w:r>
    </w:p>
  </w:footnote>
  <w:footnote w:id="4">
    <w:p w14:paraId="3C90BED0" w14:textId="201F95A4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 w:rsidR="00605178">
        <w:rPr>
          <w:rStyle w:val="a3"/>
        </w:rPr>
        <w:t>.</w:t>
      </w:r>
    </w:p>
  </w:footnote>
  <w:footnote w:id="5">
    <w:p w14:paraId="28D7DC18" w14:textId="0A781E01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 w:rsidR="00605178"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 w:rsidR="00605178">
        <w:rPr>
          <w:rStyle w:val="a3"/>
        </w:rPr>
        <w:t>.</w:t>
      </w:r>
    </w:p>
  </w:footnote>
  <w:footnote w:id="6">
    <w:p w14:paraId="413F0A6D" w14:textId="2423293D" w:rsidR="00DF7200" w:rsidRPr="00605178" w:rsidRDefault="00DF7200" w:rsidP="00605178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 w:rsidR="002A05F2"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 w:rsidR="00605178">
        <w:rPr>
          <w:rStyle w:val="a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DF7200" w:rsidRDefault="00DF7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DF7200" w:rsidRDefault="00DF720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70C" w:rsidRPr="002C570C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DF7200" w:rsidRDefault="00DF720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70C" w:rsidRPr="002C570C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DF7200" w:rsidRDefault="00DF72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6AA"/>
    <w:multiLevelType w:val="hybridMultilevel"/>
    <w:tmpl w:val="CB2CF5D8"/>
    <w:lvl w:ilvl="0" w:tplc="A06E0B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6D"/>
    <w:multiLevelType w:val="multilevel"/>
    <w:tmpl w:val="FE6ADEB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017B"/>
    <w:multiLevelType w:val="multilevel"/>
    <w:tmpl w:val="DF6CF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81F61"/>
    <w:multiLevelType w:val="multilevel"/>
    <w:tmpl w:val="876818A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F0B8F"/>
    <w:multiLevelType w:val="hybridMultilevel"/>
    <w:tmpl w:val="72C8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25D71"/>
    <w:multiLevelType w:val="multilevel"/>
    <w:tmpl w:val="F6BAECD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946D8"/>
    <w:multiLevelType w:val="multilevel"/>
    <w:tmpl w:val="6096C9D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C505C8A"/>
    <w:multiLevelType w:val="hybridMultilevel"/>
    <w:tmpl w:val="EAC2B1FA"/>
    <w:lvl w:ilvl="0" w:tplc="FE1C29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6232">
    <w:abstractNumId w:val="15"/>
  </w:num>
  <w:num w:numId="2" w16cid:durableId="1199313335">
    <w:abstractNumId w:val="10"/>
  </w:num>
  <w:num w:numId="3" w16cid:durableId="1048459591">
    <w:abstractNumId w:val="14"/>
  </w:num>
  <w:num w:numId="4" w16cid:durableId="14159174">
    <w:abstractNumId w:val="7"/>
  </w:num>
  <w:num w:numId="5" w16cid:durableId="990211941">
    <w:abstractNumId w:val="5"/>
  </w:num>
  <w:num w:numId="6" w16cid:durableId="775373397">
    <w:abstractNumId w:val="3"/>
  </w:num>
  <w:num w:numId="7" w16cid:durableId="1353721853">
    <w:abstractNumId w:val="8"/>
  </w:num>
  <w:num w:numId="8" w16cid:durableId="658852477">
    <w:abstractNumId w:val="2"/>
  </w:num>
  <w:num w:numId="9" w16cid:durableId="1342389414">
    <w:abstractNumId w:val="12"/>
  </w:num>
  <w:num w:numId="10" w16cid:durableId="2033189342">
    <w:abstractNumId w:val="13"/>
  </w:num>
  <w:num w:numId="11" w16cid:durableId="1008483658">
    <w:abstractNumId w:val="6"/>
  </w:num>
  <w:num w:numId="12" w16cid:durableId="18432314">
    <w:abstractNumId w:val="0"/>
  </w:num>
  <w:num w:numId="13" w16cid:durableId="963577473">
    <w:abstractNumId w:val="4"/>
  </w:num>
  <w:num w:numId="14" w16cid:durableId="460420287">
    <w:abstractNumId w:val="11"/>
  </w:num>
  <w:num w:numId="15" w16cid:durableId="937179392">
    <w:abstractNumId w:val="17"/>
  </w:num>
  <w:num w:numId="16" w16cid:durableId="1005405797">
    <w:abstractNumId w:val="9"/>
  </w:num>
  <w:num w:numId="17" w16cid:durableId="616329437">
    <w:abstractNumId w:val="16"/>
  </w:num>
  <w:num w:numId="18" w16cid:durableId="214114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C4"/>
    <w:rsid w:val="000410DA"/>
    <w:rsid w:val="000756CF"/>
    <w:rsid w:val="001061E7"/>
    <w:rsid w:val="001B67E8"/>
    <w:rsid w:val="001C041C"/>
    <w:rsid w:val="001E338B"/>
    <w:rsid w:val="001E73F5"/>
    <w:rsid w:val="00210914"/>
    <w:rsid w:val="00234691"/>
    <w:rsid w:val="002506FE"/>
    <w:rsid w:val="002544A6"/>
    <w:rsid w:val="002A05F2"/>
    <w:rsid w:val="002A46E2"/>
    <w:rsid w:val="002B18E7"/>
    <w:rsid w:val="002C570C"/>
    <w:rsid w:val="002F238D"/>
    <w:rsid w:val="00303E1C"/>
    <w:rsid w:val="00373EAA"/>
    <w:rsid w:val="00462587"/>
    <w:rsid w:val="00470BC4"/>
    <w:rsid w:val="00476672"/>
    <w:rsid w:val="00484E89"/>
    <w:rsid w:val="004A5B02"/>
    <w:rsid w:val="004C433B"/>
    <w:rsid w:val="004D4337"/>
    <w:rsid w:val="00525FB6"/>
    <w:rsid w:val="005425C4"/>
    <w:rsid w:val="00553D08"/>
    <w:rsid w:val="00564A82"/>
    <w:rsid w:val="00567766"/>
    <w:rsid w:val="0057650C"/>
    <w:rsid w:val="005C52A9"/>
    <w:rsid w:val="005D71A0"/>
    <w:rsid w:val="00605178"/>
    <w:rsid w:val="006142FC"/>
    <w:rsid w:val="00634CBC"/>
    <w:rsid w:val="006D598E"/>
    <w:rsid w:val="006E2E35"/>
    <w:rsid w:val="006F5F04"/>
    <w:rsid w:val="00744579"/>
    <w:rsid w:val="00762480"/>
    <w:rsid w:val="00766279"/>
    <w:rsid w:val="0077593F"/>
    <w:rsid w:val="0078340D"/>
    <w:rsid w:val="007946A9"/>
    <w:rsid w:val="007976D1"/>
    <w:rsid w:val="007A2170"/>
    <w:rsid w:val="007A313E"/>
    <w:rsid w:val="007D0CE9"/>
    <w:rsid w:val="007F2BB7"/>
    <w:rsid w:val="008114D2"/>
    <w:rsid w:val="00826DCF"/>
    <w:rsid w:val="00835618"/>
    <w:rsid w:val="0086220E"/>
    <w:rsid w:val="00875A33"/>
    <w:rsid w:val="008F09E7"/>
    <w:rsid w:val="009015BE"/>
    <w:rsid w:val="009170B5"/>
    <w:rsid w:val="00931AC1"/>
    <w:rsid w:val="009555D0"/>
    <w:rsid w:val="00966A4E"/>
    <w:rsid w:val="00981975"/>
    <w:rsid w:val="00983327"/>
    <w:rsid w:val="009D3B0A"/>
    <w:rsid w:val="00AC0002"/>
    <w:rsid w:val="00AD6C87"/>
    <w:rsid w:val="00B24CF2"/>
    <w:rsid w:val="00B40E22"/>
    <w:rsid w:val="00B66F0F"/>
    <w:rsid w:val="00BA374F"/>
    <w:rsid w:val="00BB643E"/>
    <w:rsid w:val="00BC4323"/>
    <w:rsid w:val="00C16DE3"/>
    <w:rsid w:val="00C43091"/>
    <w:rsid w:val="00C61070"/>
    <w:rsid w:val="00C612CA"/>
    <w:rsid w:val="00C93E10"/>
    <w:rsid w:val="00C94728"/>
    <w:rsid w:val="00CB3C77"/>
    <w:rsid w:val="00CD07A1"/>
    <w:rsid w:val="00CD314B"/>
    <w:rsid w:val="00D34775"/>
    <w:rsid w:val="00D77D4D"/>
    <w:rsid w:val="00DA64A9"/>
    <w:rsid w:val="00DB5F48"/>
    <w:rsid w:val="00DE55B9"/>
    <w:rsid w:val="00DF7200"/>
    <w:rsid w:val="00DF760B"/>
    <w:rsid w:val="00E2272A"/>
    <w:rsid w:val="00E304C2"/>
    <w:rsid w:val="00E35DF7"/>
    <w:rsid w:val="00E4196B"/>
    <w:rsid w:val="00E75B0E"/>
    <w:rsid w:val="00EA4ECE"/>
    <w:rsid w:val="00EB47DA"/>
    <w:rsid w:val="00ED3227"/>
    <w:rsid w:val="00F01111"/>
    <w:rsid w:val="00F30F99"/>
    <w:rsid w:val="00F53E9C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A842709F-DB16-4C9E-9A40-63B5AD3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78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eastAsia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eastAsia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eastAsia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table" w:styleId="a9">
    <w:name w:val="Table Grid"/>
    <w:basedOn w:val="a1"/>
    <w:uiPriority w:val="39"/>
    <w:rsid w:val="0010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32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A33"/>
    <w:rPr>
      <w:color w:val="000000"/>
    </w:rPr>
  </w:style>
  <w:style w:type="paragraph" w:styleId="ad">
    <w:name w:val="footer"/>
    <w:basedOn w:val="a"/>
    <w:link w:val="ae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5A33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484E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4E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4E89"/>
    <w:rPr>
      <w:rFonts w:ascii="Times New Roman" w:hAnsi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4E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4E89"/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790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Квалификация Ведущий инженер-метролог 6-й уровень</vt:lpstr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Ведущий инженер-метролог 6-й уровень</dc:title>
  <dc:creator>Жирнов Владимир Михайлович</dc:creator>
  <cp:lastModifiedBy>ФЕДОРОВ ВЛАДИСЛАВ ВИКТОРОВИЧ</cp:lastModifiedBy>
  <cp:revision>18</cp:revision>
  <dcterms:created xsi:type="dcterms:W3CDTF">2022-11-24T07:13:00Z</dcterms:created>
  <dcterms:modified xsi:type="dcterms:W3CDTF">2022-12-05T14:14:00Z</dcterms:modified>
</cp:coreProperties>
</file>