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F7" w:rsidRDefault="008D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2576" w:dyaOrig="2576">
          <v:rect id="rectole0000000000" o:spid="_x0000_i1025" style="width:129pt;height:129pt" o:ole="" o:preferrelative="t" stroked="f">
            <v:imagedata r:id="rId5" o:title=""/>
          </v:rect>
          <o:OLEObject Type="Embed" ProgID="StaticMetafile" ShapeID="rectole0000000000" DrawAspect="Content" ObjectID="_1621426692" r:id="rId6"/>
        </w:object>
      </w: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8D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ОЦЕНОЧНОЕ СРЕДСТВО</w:t>
      </w:r>
    </w:p>
    <w:p w:rsidR="00C716F7" w:rsidRDefault="008D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оценки квалификации</w:t>
      </w:r>
    </w:p>
    <w:p w:rsidR="00C716F7" w:rsidRPr="00377E9B" w:rsidRDefault="008D193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7E9B">
        <w:rPr>
          <w:rFonts w:ascii="Times New Roman" w:eastAsia="Times New Roman" w:hAnsi="Times New Roman" w:cs="Times New Roman"/>
          <w:b/>
          <w:sz w:val="28"/>
        </w:rPr>
        <w:t>Инженер объекта похоронного назначения (5КУ)</w:t>
      </w:r>
    </w:p>
    <w:p w:rsidR="00C716F7" w:rsidRDefault="008D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C716F7" w:rsidRDefault="008D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квалификации)</w:t>
      </w: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8D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 г.</w:t>
      </w: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F251C" w:rsidRDefault="00BF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F251C" w:rsidRDefault="00BF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716F7" w:rsidRDefault="008D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Состав оценочных средств</w:t>
      </w: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16F7" w:rsidRDefault="008D1936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1. Наименование квалификации и уровень квалификации:</w:t>
      </w:r>
      <w:r>
        <w:rPr>
          <w:rFonts w:ascii="Times New Roman" w:eastAsia="Times New Roman" w:hAnsi="Times New Roman" w:cs="Times New Roman"/>
          <w:sz w:val="28"/>
        </w:rPr>
        <w:tab/>
        <w:t>3</w:t>
      </w:r>
    </w:p>
    <w:p w:rsidR="00C716F7" w:rsidRDefault="008D1936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2. Номер квалификации:</w:t>
      </w:r>
      <w:r>
        <w:rPr>
          <w:rFonts w:ascii="Times New Roman" w:eastAsia="Times New Roman" w:hAnsi="Times New Roman" w:cs="Times New Roman"/>
          <w:sz w:val="28"/>
        </w:rPr>
        <w:tab/>
        <w:t>3</w:t>
      </w:r>
    </w:p>
    <w:p w:rsidR="00C716F7" w:rsidRDefault="008D1936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r>
        <w:rPr>
          <w:rFonts w:ascii="Times New Roman" w:eastAsia="Times New Roman" w:hAnsi="Times New Roman" w:cs="Times New Roman"/>
          <w:sz w:val="28"/>
        </w:rPr>
        <w:tab/>
        <w:t>3</w:t>
      </w:r>
    </w:p>
    <w:p w:rsidR="00C716F7" w:rsidRDefault="008D1936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 Вид профессиональной деятельности:</w:t>
      </w:r>
      <w:r w:rsidR="003273A4">
        <w:rPr>
          <w:rFonts w:ascii="Times New Roman" w:eastAsia="Times New Roman" w:hAnsi="Times New Roman" w:cs="Times New Roman"/>
          <w:sz w:val="28"/>
        </w:rPr>
        <w:tab/>
        <w:t>3</w:t>
      </w:r>
    </w:p>
    <w:p w:rsidR="00C716F7" w:rsidRDefault="008D1936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 Спецификация заданий для теоретического этапа профессионального экзамена</w:t>
      </w:r>
      <w:r w:rsidR="003273A4">
        <w:rPr>
          <w:rFonts w:ascii="Times New Roman" w:eastAsia="Times New Roman" w:hAnsi="Times New Roman" w:cs="Times New Roman"/>
          <w:sz w:val="28"/>
        </w:rPr>
        <w:tab/>
        <w:t>3</w:t>
      </w:r>
    </w:p>
    <w:p w:rsidR="00C716F7" w:rsidRDefault="008D1936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6. Спецификация заданий для практического этапа профессионального экзамена</w:t>
      </w:r>
      <w:r w:rsidR="003273A4">
        <w:rPr>
          <w:rFonts w:ascii="Times New Roman" w:eastAsia="Times New Roman" w:hAnsi="Times New Roman" w:cs="Times New Roman"/>
          <w:sz w:val="28"/>
        </w:rPr>
        <w:tab/>
        <w:t>5</w:t>
      </w:r>
    </w:p>
    <w:p w:rsidR="00C716F7" w:rsidRDefault="008D1936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 Материально-техническое обеспечение оценочных мероприятий:</w:t>
      </w:r>
      <w:r>
        <w:rPr>
          <w:rFonts w:ascii="Times New Roman" w:eastAsia="Times New Roman" w:hAnsi="Times New Roman" w:cs="Times New Roman"/>
          <w:sz w:val="28"/>
        </w:rPr>
        <w:tab/>
        <w:t>6</w:t>
      </w:r>
    </w:p>
    <w:p w:rsidR="00C716F7" w:rsidRDefault="008D1936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8. Кадровое обеспечение оценочных мероприятий:</w:t>
      </w:r>
      <w:r w:rsidR="00A63086">
        <w:rPr>
          <w:rFonts w:ascii="Times New Roman" w:eastAsia="Times New Roman" w:hAnsi="Times New Roman" w:cs="Times New Roman"/>
          <w:sz w:val="28"/>
        </w:rPr>
        <w:tab/>
        <w:t>7</w:t>
      </w:r>
    </w:p>
    <w:p w:rsidR="00C716F7" w:rsidRDefault="008D1936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9. Требования безопасности к проведению оценочных мероприятий (при необходимости):</w:t>
      </w:r>
      <w:r w:rsidR="00A63086">
        <w:rPr>
          <w:rFonts w:ascii="Times New Roman" w:eastAsia="Times New Roman" w:hAnsi="Times New Roman" w:cs="Times New Roman"/>
          <w:sz w:val="28"/>
        </w:rPr>
        <w:tab/>
        <w:t>8</w:t>
      </w:r>
    </w:p>
    <w:p w:rsidR="00C716F7" w:rsidRDefault="008D1936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10. Задания для теоретического этапа профессионального экзамена:</w:t>
      </w:r>
      <w:r w:rsidR="00A63086">
        <w:rPr>
          <w:rFonts w:ascii="Times New Roman" w:eastAsia="Times New Roman" w:hAnsi="Times New Roman" w:cs="Times New Roman"/>
          <w:sz w:val="28"/>
        </w:rPr>
        <w:tab/>
        <w:t>8</w:t>
      </w:r>
    </w:p>
    <w:p w:rsidR="00C716F7" w:rsidRDefault="008D1936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r w:rsidR="003F7ACE">
        <w:rPr>
          <w:rFonts w:ascii="Times New Roman" w:eastAsia="Times New Roman" w:hAnsi="Times New Roman" w:cs="Times New Roman"/>
          <w:sz w:val="28"/>
        </w:rPr>
        <w:tab/>
        <w:t>19</w:t>
      </w:r>
    </w:p>
    <w:p w:rsidR="00C716F7" w:rsidRDefault="008D1936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12. Задания для практического этапа профессионального экзамена:</w:t>
      </w:r>
      <w:r w:rsidR="003F7ACE">
        <w:rPr>
          <w:rFonts w:ascii="Times New Roman" w:eastAsia="Times New Roman" w:hAnsi="Times New Roman" w:cs="Times New Roman"/>
          <w:sz w:val="28"/>
        </w:rPr>
        <w:tab/>
        <w:t>20</w:t>
      </w:r>
    </w:p>
    <w:p w:rsidR="00C716F7" w:rsidRDefault="008D1936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r w:rsidR="003F7ACE">
        <w:rPr>
          <w:rFonts w:ascii="Times New Roman" w:eastAsia="Times New Roman" w:hAnsi="Times New Roman" w:cs="Times New Roman"/>
          <w:sz w:val="28"/>
        </w:rPr>
        <w:tab/>
        <w:t>24</w:t>
      </w:r>
    </w:p>
    <w:p w:rsidR="00C716F7" w:rsidRDefault="008D1936">
      <w:pPr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14. Перечень нормативных правовых и иных документов, использованных при подготовке комплекта оценочных средств:</w:t>
      </w:r>
      <w:r w:rsidR="003F7ACE">
        <w:rPr>
          <w:rFonts w:ascii="Times New Roman" w:eastAsia="Times New Roman" w:hAnsi="Times New Roman" w:cs="Times New Roman"/>
          <w:sz w:val="28"/>
        </w:rPr>
        <w:tab/>
        <w:t>24</w:t>
      </w:r>
    </w:p>
    <w:p w:rsidR="00C716F7" w:rsidRDefault="00C7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16F7" w:rsidRDefault="00C7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1936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1936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1936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1936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1936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1936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1936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1936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1936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1936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1936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1936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16F7" w:rsidRDefault="008D1936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Наименование квалификации и уровень квалификации: </w:t>
      </w:r>
    </w:p>
    <w:p w:rsidR="00C716F7" w:rsidRDefault="008D19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Инженер объекта похоронного назначения (5КУ)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C716F7" w:rsidRPr="00377E9B" w:rsidRDefault="008D1936" w:rsidP="00377E9B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Номер квалификации:</w:t>
      </w:r>
      <w:r w:rsidR="00377E9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33.00900.11.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(номер квалификации в реестре сведений о проведении независимой оценки квалификации)</w:t>
      </w:r>
    </w:p>
    <w:p w:rsidR="00C716F7" w:rsidRDefault="008D1936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:rsidR="00C716F7" w:rsidRDefault="008D19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Специалист в области похоронного дела</w:t>
      </w:r>
      <w:r w:rsidR="00B05E2B">
        <w:rPr>
          <w:rFonts w:ascii="Times New Roman" w:eastAsia="Times New Roman" w:hAnsi="Times New Roman" w:cs="Times New Roman"/>
          <w:b/>
          <w:sz w:val="28"/>
        </w:rPr>
        <w:t>/482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C716F7" w:rsidRDefault="008D1936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Вид профессиональной деятельности: </w:t>
      </w:r>
    </w:p>
    <w:p w:rsidR="00C716F7" w:rsidRDefault="008D19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похорон и предоставление связанных с ними услуг (код 333.009)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C716F7" w:rsidRDefault="008D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 реестру профессиональных стандартов)</w:t>
      </w:r>
    </w:p>
    <w:p w:rsidR="00C716F7" w:rsidRDefault="00C7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716F7" w:rsidRDefault="008D1936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Спецификация заданий для теоретического этапа профессионального экзамена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4"/>
        <w:gridCol w:w="2391"/>
        <w:gridCol w:w="3572"/>
      </w:tblGrid>
      <w:tr w:rsidR="00C716F7" w:rsidTr="00BF251C">
        <w:trPr>
          <w:trHeight w:val="1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Критерии оценки квалификации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Тип и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задания</w:t>
            </w:r>
          </w:p>
        </w:tc>
      </w:tr>
      <w:tr w:rsidR="00C716F7" w:rsidTr="00BF251C">
        <w:trPr>
          <w:trHeight w:val="1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</w:tbl>
    <w:p w:rsidR="00C716F7" w:rsidRDefault="008D193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информация по структуре заданий для теоретического этапа </w:t>
      </w:r>
      <w:r>
        <w:rPr>
          <w:rFonts w:ascii="Times New Roman" w:eastAsia="Times New Roman" w:hAnsi="Times New Roman" w:cs="Times New Roman"/>
          <w:sz w:val="28"/>
        </w:rPr>
        <w:br/>
        <w:t>профессионального экзамена: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заданий с выбором ответа: 40 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заданий с открытым ответом: -;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заданий на установление соответствия: -;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заданий на установление последовательности: -;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выполнения заданий для теоретического этапа экзамена: 80 минут.</w:t>
      </w:r>
    </w:p>
    <w:p w:rsidR="00C716F7" w:rsidRDefault="008D1936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 Спецификация заданий для практического этапа профессионального экзамена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3"/>
        <w:gridCol w:w="3827"/>
        <w:gridCol w:w="1418"/>
      </w:tblGrid>
      <w:tr w:rsidR="00C716F7">
        <w:trPr>
          <w:trHeight w:val="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Критерии оценки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задания</w:t>
            </w:r>
          </w:p>
        </w:tc>
      </w:tr>
      <w:tr w:rsidR="00C716F7">
        <w:trPr>
          <w:trHeight w:val="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</w:tbl>
    <w:p w:rsidR="00C716F7" w:rsidRDefault="008D1936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Материально-техническое обеспечение оценочных мероприятий: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p w:rsidR="00C716F7" w:rsidRDefault="008D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Помещение, оборудованное местами для подготовки</w:t>
      </w:r>
      <w:r>
        <w:rPr>
          <w:rFonts w:ascii="Times New Roman" w:eastAsia="Times New Roman" w:hAnsi="Times New Roman" w:cs="Times New Roman"/>
          <w:sz w:val="28"/>
        </w:rPr>
        <w:br/>
        <w:t>к теоретическому этапу профессионального экзамена (рабочий стол, стул).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</w:t>
      </w:r>
    </w:p>
    <w:p w:rsidR="00C716F7" w:rsidRDefault="008D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Канцелярские принадлежности (бумага формата А4, ручка, карандаш, ластик).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материально-технические ресурсы для обеспечения практического этапа профессионального экзамена:</w:t>
      </w:r>
    </w:p>
    <w:p w:rsidR="00C716F7" w:rsidRDefault="008D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Помещение, оборудованное местами для подготовки</w:t>
      </w:r>
      <w:r>
        <w:rPr>
          <w:rFonts w:ascii="Times New Roman" w:eastAsia="Times New Roman" w:hAnsi="Times New Roman" w:cs="Times New Roman"/>
          <w:sz w:val="28"/>
        </w:rPr>
        <w:br/>
        <w:t>к теоретическому этапу профессионального экзамена (рабочий стол, стул).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</w:t>
      </w:r>
    </w:p>
    <w:p w:rsidR="00C716F7" w:rsidRDefault="008D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Канцелярские принадлежности (бумага формата А4, ручка, карандаш, ластик).</w:t>
      </w:r>
    </w:p>
    <w:p w:rsidR="00C716F7" w:rsidRDefault="008D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Калькулятор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C716F7" w:rsidRDefault="008D1936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Кадровое обеспечение оценочных мероприятий: </w:t>
      </w:r>
    </w:p>
    <w:p w:rsidR="00C716F7" w:rsidRDefault="008D1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Среднее профессиональное образование по программам подготовки специалистов среднего звена</w:t>
      </w:r>
    </w:p>
    <w:p w:rsidR="00C716F7" w:rsidRDefault="008D1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Опыт работы не менее 3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C716F7" w:rsidRDefault="008D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Подтверждение прохождение обучения по ДПП, обеспечивающего освоение: </w:t>
      </w:r>
    </w:p>
    <w:p w:rsidR="00C716F7" w:rsidRDefault="008D1936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знаний: </w:t>
      </w:r>
    </w:p>
    <w:p w:rsidR="00C716F7" w:rsidRDefault="008D1936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C716F7" w:rsidRDefault="008D1936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C716F7" w:rsidRDefault="008D1936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методы оценки квалификации, определенные утвержденным </w:t>
      </w:r>
      <w:r>
        <w:rPr>
          <w:rFonts w:ascii="Times New Roman" w:eastAsia="Times New Roman" w:hAnsi="Times New Roman" w:cs="Times New Roman"/>
          <w:sz w:val="28"/>
        </w:rPr>
        <w:br/>
        <w:t xml:space="preserve">СПК ЖКХ оценочным средством (оценочными средствами); </w:t>
      </w:r>
    </w:p>
    <w:p w:rsidR="00C716F7" w:rsidRDefault="008D1936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C716F7" w:rsidRDefault="008D1936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C716F7" w:rsidRDefault="008D1936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умений: </w:t>
      </w:r>
    </w:p>
    <w:p w:rsidR="00C716F7" w:rsidRDefault="008D193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применять оценочные средства; </w:t>
      </w:r>
    </w:p>
    <w:p w:rsidR="00C716F7" w:rsidRDefault="008D193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анализировать полученную при проведении профессионального экзамена информацию, проводить экспертизу документов</w:t>
      </w:r>
      <w:r>
        <w:rPr>
          <w:rFonts w:ascii="Times New Roman" w:eastAsia="Times New Roman" w:hAnsi="Times New Roman" w:cs="Times New Roman"/>
          <w:sz w:val="28"/>
        </w:rPr>
        <w:br/>
        <w:t xml:space="preserve">и материалов; </w:t>
      </w:r>
    </w:p>
    <w:p w:rsidR="00C716F7" w:rsidRDefault="008D193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C716F7" w:rsidRDefault="008D193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проводить наблюдение за ходом профессионального экзамена; </w:t>
      </w:r>
    </w:p>
    <w:p w:rsidR="00C716F7" w:rsidRDefault="008D193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C716F7" w:rsidRDefault="008D193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:rsidR="00C716F7" w:rsidRDefault="008D193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информационно-коммуникационные технологии</w:t>
      </w:r>
      <w:r>
        <w:rPr>
          <w:rFonts w:ascii="Times New Roman" w:eastAsia="Times New Roman" w:hAnsi="Times New Roman" w:cs="Times New Roman"/>
          <w:sz w:val="28"/>
        </w:rPr>
        <w:br/>
        <w:t xml:space="preserve">и программно-технические средства, необходимые для подготовки и оформления экспертной документации; </w:t>
      </w:r>
    </w:p>
    <w:p w:rsidR="00C716F7" w:rsidRDefault="008D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Подтверждение квалификации эксперта со стороны СПК ЖКХ</w:t>
      </w:r>
      <w:r>
        <w:rPr>
          <w:rFonts w:ascii="Times New Roman" w:eastAsia="Times New Roman" w:hAnsi="Times New Roman" w:cs="Times New Roman"/>
          <w:sz w:val="28"/>
        </w:rPr>
        <w:br/>
        <w:t xml:space="preserve">по профессиональным квалификациям ‒ не менее 3-х человек </w:t>
      </w:r>
    </w:p>
    <w:p w:rsidR="00C716F7" w:rsidRDefault="008D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Отсутствие ситуации конфликта интереса в отношении конкретных соискателей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C716F7" w:rsidRDefault="008D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(требования к квалификации и опыту работы, особые требования к членам экспертной комиссии)</w:t>
      </w:r>
    </w:p>
    <w:p w:rsidR="00C716F7" w:rsidRDefault="008D1936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Требования безопасности к проведению оценочных мероприятий</w:t>
      </w:r>
      <w:r>
        <w:rPr>
          <w:rFonts w:ascii="Times New Roman" w:eastAsia="Times New Roman" w:hAnsi="Times New Roman" w:cs="Times New Roman"/>
          <w:sz w:val="28"/>
        </w:rPr>
        <w:br/>
        <w:t xml:space="preserve">(при необходимости): </w:t>
      </w:r>
    </w:p>
    <w:p w:rsidR="00C716F7" w:rsidRDefault="008D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требуются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:rsidR="00C716F7" w:rsidRDefault="008D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(проведение обязательного инструктажа на рабочем месте и другие)</w:t>
      </w:r>
    </w:p>
    <w:p w:rsidR="00C716F7" w:rsidRDefault="008D1936">
      <w:pPr>
        <w:keepNext/>
        <w:keepLines/>
        <w:spacing w:before="240"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Задания для теоретического этапа профессионального экзамена: </w:t>
      </w:r>
    </w:p>
    <w:p w:rsidR="00C716F7" w:rsidRDefault="008D1936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Крематорий составил график технического обслуживания и ремонта объектов газового хозяйства. С кем согласовывается этот график? Выберите правильный ответ</w:t>
      </w:r>
    </w:p>
    <w:p w:rsidR="00C716F7" w:rsidRDefault="008D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График технического обслуживания и ремонта объектов газового хозяйства согласовывается с территориальным органом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Роспотребнадзора</w:t>
      </w:r>
      <w:proofErr w:type="spellEnd"/>
    </w:p>
    <w:p w:rsidR="00C716F7" w:rsidRDefault="008D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График технического обслуживания и ремонта объектов газового хозяйства согласовывается с территориальным органом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Ростехнадзора</w:t>
      </w:r>
      <w:proofErr w:type="spellEnd"/>
    </w:p>
    <w:p w:rsidR="00C716F7" w:rsidRDefault="008D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График технического обслуживания и ремонта объектов газового хозяйства согласовывается с газоснабжающей организацией при заключении договора на обслуживание газового оборудования</w:t>
      </w:r>
    </w:p>
    <w:p w:rsidR="00C716F7" w:rsidRDefault="008D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График технического обслуживания и ремонта объектов газового хозяйства не требует согласования</w:t>
      </w:r>
    </w:p>
    <w:p w:rsidR="00C716F7" w:rsidRDefault="008D1936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В похоронной организации произошла авария на объекте газового хозяйства. В какие сроки она должна составить акт технического расследования причин аварии? Выберите правильный ответ</w:t>
      </w:r>
    </w:p>
    <w:p w:rsidR="00C716F7" w:rsidRDefault="008D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Акт технического расследования причин аварии должен быть составлен в течение 15 рабочих дней</w:t>
      </w:r>
    </w:p>
    <w:p w:rsidR="00C716F7" w:rsidRDefault="008D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Акт технического расследования причин аварии должен быть составлен в течение 20 дней</w:t>
      </w:r>
    </w:p>
    <w:p w:rsidR="00C716F7" w:rsidRDefault="008D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Акт технического расследования причин аварии должен быть составлен в течение 30 календарных дней</w:t>
      </w:r>
    </w:p>
    <w:p w:rsidR="00C716F7" w:rsidRDefault="008D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Срок составления акта технического расследования причин аварии законодательно не установлен</w:t>
      </w:r>
    </w:p>
    <w:p w:rsidR="00C716F7" w:rsidRDefault="008D1936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511EF0">
        <w:rPr>
          <w:rFonts w:ascii="Times New Roman" w:eastAsia="Times New Roman" w:hAnsi="Times New Roman" w:cs="Times New Roman"/>
          <w:sz w:val="28"/>
        </w:rPr>
        <w:t>. Критерии</w:t>
      </w:r>
      <w:r>
        <w:rPr>
          <w:rFonts w:ascii="Times New Roman" w:eastAsia="Times New Roman" w:hAnsi="Times New Roman" w:cs="Times New Roman"/>
          <w:sz w:val="28"/>
        </w:rPr>
        <w:t xml:space="preserve"> оценки (ключи к заданиям), правила обработки результатов теоретического этапа профессионального экзамена и принятия решения</w:t>
      </w:r>
      <w:r>
        <w:rPr>
          <w:rFonts w:ascii="Times New Roman" w:eastAsia="Times New Roman" w:hAnsi="Times New Roman" w:cs="Times New Roman"/>
          <w:sz w:val="28"/>
        </w:rPr>
        <w:br/>
        <w:t xml:space="preserve">о допуске (отказе в допуске) к практическому этапу профессионального экзамена: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2268"/>
      </w:tblGrid>
      <w:tr w:rsidR="00C716F7">
        <w:trPr>
          <w:cantSplit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6F7" w:rsidRDefault="008D193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  <w:p w:rsidR="00C716F7" w:rsidRDefault="008D1936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Правильные варианты ответа, модельные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ответы и (или) критерии оценки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Вес или баллы, начисляемые за правильно выполненное задание</w:t>
            </w:r>
          </w:p>
        </w:tc>
      </w:tr>
      <w:tr w:rsidR="00C716F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BF25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BF251C">
            <w:pPr>
              <w:spacing w:after="0" w:line="240" w:lineRule="auto"/>
              <w:jc w:val="center"/>
            </w:pPr>
            <w:r>
              <w:t>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6F7" w:rsidRDefault="00BF251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716F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BF251C">
            <w:pPr>
              <w:tabs>
                <w:tab w:val="center" w:pos="658"/>
                <w:tab w:val="left" w:pos="118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BF251C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6F7" w:rsidRDefault="00BF251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716F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BF251C">
            <w:pPr>
              <w:tabs>
                <w:tab w:val="center" w:pos="658"/>
                <w:tab w:val="left" w:pos="1185"/>
              </w:tabs>
              <w:spacing w:after="0" w:line="240" w:lineRule="auto"/>
              <w:jc w:val="center"/>
            </w:pPr>
            <w:r>
              <w:t>Итого: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C716F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6F7" w:rsidRDefault="00BF251C">
            <w:pPr>
              <w:spacing w:after="0" w:line="240" w:lineRule="auto"/>
              <w:jc w:val="center"/>
            </w:pPr>
            <w:r>
              <w:t>40</w:t>
            </w:r>
          </w:p>
        </w:tc>
      </w:tr>
    </w:tbl>
    <w:p w:rsidR="00C716F7" w:rsidRDefault="008D193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Вариант соискателя содержит 40 заданий. Баллы, полученные за выполненное задание, суммируются. Максимальное количество баллов – 40. 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допуске к практическому этапу экзамена принимается</w:t>
      </w:r>
      <w:r>
        <w:rPr>
          <w:rFonts w:ascii="Times New Roman" w:eastAsia="Times New Roman" w:hAnsi="Times New Roman" w:cs="Times New Roman"/>
          <w:sz w:val="28"/>
        </w:rPr>
        <w:br/>
        <w:t>при условии достижения набранной суммы баллов от 32 и более.</w:t>
      </w:r>
    </w:p>
    <w:p w:rsidR="00C716F7" w:rsidRDefault="00C7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16F7" w:rsidRDefault="008D1936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Задания для практического этапа профессионального экзамена:</w:t>
      </w:r>
    </w:p>
    <w:p w:rsidR="00C716F7" w:rsidRDefault="008D1936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ВЫПОЛНЕНИЕ ТРУДОВЫХ ФУНКЦИЙ, ТРУДОВЫХ ДЕЙСТВИЙ В РЕАЛЬНЫХ ИЛИ МОДЕЛЬНЫХ УСЛОВИЯХ</w:t>
      </w:r>
    </w:p>
    <w:p w:rsidR="00C716F7" w:rsidRDefault="008D19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Типовое 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1: </w:t>
      </w:r>
      <w:r>
        <w:rPr>
          <w:rFonts w:ascii="Times New Roman" w:eastAsia="Times New Roman" w:hAnsi="Times New Roman" w:cs="Times New Roman"/>
          <w:b/>
          <w:sz w:val="28"/>
        </w:rPr>
        <w:t>Опишите розжиг котла (кремационной печи) в ручном режиме.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C716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Трудовые функции, трудовые действия, умения в соответствии с требованиями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к квалификации, на соответствие которым проводится оценка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Критерии оценки </w:t>
            </w:r>
          </w:p>
        </w:tc>
      </w:tr>
      <w:tr w:rsidR="00C716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716F7">
        <w:trPr>
          <w:trHeight w:val="4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C716F7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C716F7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16F7" w:rsidRDefault="008D1936">
      <w:pPr>
        <w:spacing w:before="24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Условия выполнения задания:</w:t>
      </w:r>
    </w:p>
    <w:p w:rsidR="00C716F7" w:rsidRDefault="008D193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Место (время) выполнения задания: учебный центр ЦОК </w:t>
      </w:r>
    </w:p>
    <w:p w:rsidR="00C716F7" w:rsidRDefault="008D193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Максимальное время выполнения задания: 20 мин.</w:t>
      </w:r>
    </w:p>
    <w:p w:rsidR="00C716F7" w:rsidRDefault="008D193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Положительное решение о соответствии квалификации соискателя положениям профессионального стандарта в части трудовой функции «Организация и контроль деятельности по эксплуатации объектов похоронного назначения» принимается при соответствии выполненного практического задания одновременно всем критериям оценки.</w:t>
      </w:r>
    </w:p>
    <w:p w:rsidR="00C716F7" w:rsidRDefault="00C716F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16F7" w:rsidRDefault="008D193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ВЫПОЛНЕНИЕ ТРУДОВЫХ ФУНКЦИЙ, ТРУДОВЫХ ДЕЙСТВИЙ В РЕАЛЬНЫХ ИЛИ МОДЕЛЬНЫХ УСЛОВИЯХ</w:t>
      </w:r>
    </w:p>
    <w:p w:rsidR="00C716F7" w:rsidRDefault="008D19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Типовое 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2: </w:t>
      </w:r>
      <w:r>
        <w:rPr>
          <w:rFonts w:ascii="Times New Roman" w:eastAsia="Times New Roman" w:hAnsi="Times New Roman" w:cs="Times New Roman"/>
          <w:b/>
          <w:sz w:val="28"/>
        </w:rPr>
        <w:t>Рассчитайте коэффициент</w:t>
      </w:r>
      <w:r w:rsidR="00BF251C">
        <w:rPr>
          <w:rFonts w:ascii="Times New Roman" w:eastAsia="Times New Roman" w:hAnsi="Times New Roman" w:cs="Times New Roman"/>
          <w:b/>
          <w:sz w:val="28"/>
        </w:rPr>
        <w:t>….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716F7" w:rsidRDefault="00511EF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C716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Трудовые функции, трудовые действия, умения в соответствии с требованиями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к квалификации, на соответствие которым проводится оценка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Критерии оценки </w:t>
            </w:r>
          </w:p>
        </w:tc>
      </w:tr>
      <w:tr w:rsidR="00C716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716F7">
        <w:trPr>
          <w:trHeight w:val="4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C716F7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C716F7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16F7" w:rsidRDefault="008D1936">
      <w:pPr>
        <w:spacing w:before="24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Условия выполнения задания:</w:t>
      </w:r>
    </w:p>
    <w:p w:rsidR="00C716F7" w:rsidRDefault="008D193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Место (время) выполнения задания: учебный центр ЦОК </w:t>
      </w:r>
    </w:p>
    <w:p w:rsidR="00C716F7" w:rsidRDefault="008D193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Максимальное время выполнения задания: 20 мин.</w:t>
      </w:r>
    </w:p>
    <w:p w:rsidR="00C716F7" w:rsidRDefault="008D193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>
        <w:rPr>
          <w:rFonts w:ascii="Times New Roman" w:eastAsia="Times New Roman" w:hAnsi="Times New Roman" w:cs="Times New Roman"/>
          <w:sz w:val="28"/>
        </w:rPr>
        <w:lastRenderedPageBreak/>
        <w:t>«Организация и контроль деятельности по эксплуатации объектов похоронного назначения» принимается при соответствии выполненного практического задания одновременно всем критериям оценки.</w:t>
      </w:r>
    </w:p>
    <w:p w:rsidR="00C716F7" w:rsidRDefault="008D193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ВЫПОЛНЕНИЕ ТРУДОВЫХ ФУНКЦИЙ, ТРУДОВЫХ ДЕЙСТВИЙ В РЕАЛЬНЫХ ИЛИ МОДЕЛЬНЫХ УСЛОВИЯХ</w:t>
      </w:r>
    </w:p>
    <w:p w:rsidR="00C716F7" w:rsidRDefault="008D1936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Типовое 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3: </w:t>
      </w:r>
      <w:r>
        <w:rPr>
          <w:rFonts w:ascii="Times New Roman" w:eastAsia="Times New Roman" w:hAnsi="Times New Roman" w:cs="Times New Roman"/>
          <w:b/>
          <w:sz w:val="28"/>
        </w:rPr>
        <w:t>Опишите подробно действия работника</w:t>
      </w:r>
      <w:r w:rsidR="00BF251C">
        <w:rPr>
          <w:rFonts w:ascii="Times New Roman" w:eastAsia="Times New Roman" w:hAnsi="Times New Roman" w:cs="Times New Roman"/>
          <w:b/>
          <w:sz w:val="28"/>
        </w:rPr>
        <w:t>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C716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Критерии оценки </w:t>
            </w:r>
          </w:p>
        </w:tc>
      </w:tr>
      <w:tr w:rsidR="00C716F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716F7">
        <w:trPr>
          <w:trHeight w:val="4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C716F7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C716F7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16F7" w:rsidRDefault="008D1936">
      <w:pPr>
        <w:spacing w:before="24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Условия выполнения задания:</w:t>
      </w:r>
    </w:p>
    <w:p w:rsidR="00C716F7" w:rsidRDefault="008D193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Место (время) выполнения задания: учебный центр ЦОК </w:t>
      </w:r>
    </w:p>
    <w:p w:rsidR="00C716F7" w:rsidRDefault="008D193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Максимальное время выполнения задания: 20 мин.</w:t>
      </w:r>
    </w:p>
    <w:p w:rsidR="00C716F7" w:rsidRDefault="008D193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Положительное решение о соответствии квалификации соискателя положениям профессионального стандарта в части трудовой функции «Организация и контроль деятельности по эксплуатации объектов похоронного назначения» принимается при соответствии выполненного практического задания одновременно всем критериям оценки</w:t>
      </w:r>
    </w:p>
    <w:p w:rsidR="00C716F7" w:rsidRDefault="008D1936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ВЫПОЛНЕНИЕ ТРУДОВЫХ ФУНКЦИЙ, ТРУДОВЫХ ДЕЙСТВИЙ В РЕАЛЬНЫХ ИЛИ МОДЕЛЬНЫХ УСЛОВИЯХ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Типовое 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4: </w:t>
      </w:r>
      <w:r>
        <w:rPr>
          <w:rFonts w:ascii="Times New Roman" w:eastAsia="Times New Roman" w:hAnsi="Times New Roman" w:cs="Times New Roman"/>
          <w:b/>
          <w:sz w:val="28"/>
        </w:rPr>
        <w:t xml:space="preserve">Произведите расчет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водопотребления</w:t>
      </w:r>
      <w:r w:rsidR="00BF251C">
        <w:rPr>
          <w:rFonts w:ascii="Times New Roman" w:eastAsia="Times New Roman" w:hAnsi="Times New Roman" w:cs="Times New Roman"/>
          <w:b/>
          <w:sz w:val="28"/>
        </w:rPr>
        <w:t>….</w:t>
      </w:r>
      <w:proofErr w:type="gramEnd"/>
      <w:r w:rsidR="00BF251C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678"/>
      </w:tblGrid>
      <w:tr w:rsidR="00C716F7">
        <w:trPr>
          <w:trHeight w:val="1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Критерии оценки </w:t>
            </w:r>
          </w:p>
        </w:tc>
      </w:tr>
      <w:tr w:rsidR="00C716F7">
        <w:trPr>
          <w:trHeight w:val="1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8D1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716F7">
        <w:trPr>
          <w:trHeight w:val="469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C716F7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6F7" w:rsidRDefault="00C716F7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16F7" w:rsidRDefault="008D1936">
      <w:pPr>
        <w:spacing w:before="24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Условия выполнения задания:</w:t>
      </w:r>
    </w:p>
    <w:p w:rsidR="00C716F7" w:rsidRDefault="008D193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Место (время) выполнения задания: учебный центр ЦОК </w:t>
      </w:r>
    </w:p>
    <w:p w:rsidR="00C716F7" w:rsidRDefault="008D193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Максимальное время выполнения задания: 20 мин.</w:t>
      </w:r>
    </w:p>
    <w:p w:rsidR="00C716F7" w:rsidRDefault="008D193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Положительное решение о соответствии квалификации соискателя положениям профессионального стандарта в части трудовой функции «Организация и контроль деятельности по эксплуатации объектов похоронного назначения» принимается при соответствии выполненного практического задания одновременно всем критериям оценки.</w:t>
      </w:r>
    </w:p>
    <w:p w:rsidR="00C716F7" w:rsidRDefault="008D1936">
      <w:pPr>
        <w:keepNext/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</w:t>
      </w:r>
      <w:r>
        <w:rPr>
          <w:rFonts w:ascii="Times New Roman" w:eastAsia="Times New Roman" w:hAnsi="Times New Roman" w:cs="Times New Roman"/>
          <w:sz w:val="28"/>
        </w:rPr>
        <w:br/>
        <w:t>к квалификации: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716F7" w:rsidRDefault="008D19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Инженер объекта похоронного назначения (5КУ)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C716F7" w:rsidRDefault="008D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квалификации)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принимается при получении соискателем по совокупности положительных результатов теоретического и практического этапов экзамена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C716F7" w:rsidRDefault="008D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:rsidR="00C716F7" w:rsidRDefault="008D1936">
      <w:pPr>
        <w:keepNext/>
        <w:keepLines/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Перечень нормативных правовых и иных документов, использованных при подготовке комплекта оценочных средств: 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Федеральный закон от 12.01.1996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8-ФЗ «О погребении и похоронном деле».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Федеральный закон «О санитарно-эпидемиологическом благополучии населения» от 30 марта 1999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52-ФЗ.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Постановление Правительства РФ от 29.10.2010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870 «Об утверждении технического регламента о безопасности сетей газораспределения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СанПиН 2.2.1/2.1.1.1200-03 «Санитарно-защитные зоны и санитарная классификация предприятий, сооружений и иных объектов», утв. Постановлением Главного государственного санитарного врача РФ от 25.09.2007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74.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СП 10.31130.2009, утвержденный приказом МЧС РФ от 25.03.2009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180 СНиП 2.04.01-85 «Внутренний водопровод и канализация зданий».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ПОТ РО 14000-005-98. Положение. Работы с повышенной опасностью. Организация проведения (утв. Минэкономики РФ 19.02.1998).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ГОСТ 21204-97. Горелки газовые промышленные. Общие технические требования (введен в действие Постановлением Госстандарта РФ от 17.09.1997 N 313) (ред. от 18.02.2005).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Рекомендации о порядке похорон и содержании кладбищ в Российской Федерации, рекомендованы протоколом Госстроя РФ от 25 декабря 2001 г.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01-НС-22/1.</w:t>
      </w:r>
    </w:p>
    <w:p w:rsidR="00C716F7" w:rsidRDefault="008D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9. Инструкция о порядке похорон и содержания кладбищ в РСФСР, утв. Приказом Министерства жилищно-коммунального хозяйства РСФСР от 12.01.1979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25</w:t>
      </w:r>
    </w:p>
    <w:sectPr w:rsidR="00C7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201"/>
    <w:multiLevelType w:val="multilevel"/>
    <w:tmpl w:val="DADA9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3E232D"/>
    <w:multiLevelType w:val="multilevel"/>
    <w:tmpl w:val="7FC40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6F7"/>
    <w:rsid w:val="00123385"/>
    <w:rsid w:val="003273A4"/>
    <w:rsid w:val="00334079"/>
    <w:rsid w:val="00377E9B"/>
    <w:rsid w:val="003F7ACE"/>
    <w:rsid w:val="00511EF0"/>
    <w:rsid w:val="0059734C"/>
    <w:rsid w:val="0081656D"/>
    <w:rsid w:val="008360C5"/>
    <w:rsid w:val="008D1936"/>
    <w:rsid w:val="0092093D"/>
    <w:rsid w:val="00A63086"/>
    <w:rsid w:val="00B05E2B"/>
    <w:rsid w:val="00BF251C"/>
    <w:rsid w:val="00C716F7"/>
    <w:rsid w:val="00E7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2F2A92"/>
  <w15:docId w15:val="{54CBB61F-08C1-4E0F-959C-C785B917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Кривицкая</dc:creator>
  <cp:lastModifiedBy>Ирина В. Кривицкая</cp:lastModifiedBy>
  <cp:revision>3</cp:revision>
  <dcterms:created xsi:type="dcterms:W3CDTF">2019-06-07T12:25:00Z</dcterms:created>
  <dcterms:modified xsi:type="dcterms:W3CDTF">2019-06-07T12:32:00Z</dcterms:modified>
</cp:coreProperties>
</file>