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2EBD" w14:textId="77777777" w:rsidR="0092681E" w:rsidRPr="00113A18" w:rsidRDefault="0092681E" w:rsidP="0092681E">
      <w:pPr>
        <w:spacing w:after="0" w:line="240" w:lineRule="auto"/>
        <w:jc w:val="right"/>
      </w:pPr>
      <w:r w:rsidRPr="00113A18">
        <w:t>Утверждено решением Совета</w:t>
      </w:r>
    </w:p>
    <w:p w14:paraId="7DE9F228" w14:textId="77777777" w:rsidR="0092681E" w:rsidRPr="00113A18" w:rsidRDefault="0092681E" w:rsidP="0092681E">
      <w:pPr>
        <w:spacing w:after="0" w:line="240" w:lineRule="auto"/>
        <w:jc w:val="right"/>
      </w:pPr>
      <w:r w:rsidRPr="00113A18">
        <w:t>по профессиональным</w:t>
      </w:r>
    </w:p>
    <w:p w14:paraId="12FBDF25" w14:textId="77777777" w:rsidR="0092681E" w:rsidRPr="00113A18" w:rsidRDefault="0092681E" w:rsidP="0092681E">
      <w:pPr>
        <w:spacing w:after="0" w:line="240" w:lineRule="auto"/>
        <w:jc w:val="right"/>
      </w:pPr>
      <w:r w:rsidRPr="00113A18">
        <w:t>квалификациям</w:t>
      </w:r>
    </w:p>
    <w:p w14:paraId="63AC5698" w14:textId="77777777" w:rsidR="0092681E" w:rsidRPr="00113A18" w:rsidRDefault="0092681E" w:rsidP="0092681E">
      <w:pPr>
        <w:spacing w:after="0" w:line="240" w:lineRule="auto"/>
        <w:jc w:val="right"/>
      </w:pPr>
      <w:r w:rsidRPr="00113A18">
        <w:t xml:space="preserve">в ЖКХ </w:t>
      </w:r>
    </w:p>
    <w:p w14:paraId="65830259" w14:textId="34CF8976" w:rsidR="0092681E" w:rsidRPr="00113A18" w:rsidRDefault="0092681E" w:rsidP="0092681E">
      <w:pPr>
        <w:spacing w:after="0" w:line="240" w:lineRule="auto"/>
        <w:jc w:val="right"/>
      </w:pPr>
      <w:r w:rsidRPr="00113A18">
        <w:t>«</w:t>
      </w:r>
      <w:r>
        <w:t>26</w:t>
      </w:r>
      <w:r w:rsidRPr="00113A18">
        <w:t>» марта 202</w:t>
      </w:r>
      <w:r>
        <w:t>1</w:t>
      </w:r>
      <w:r w:rsidRPr="00113A18">
        <w:t xml:space="preserve"> г.</w:t>
      </w:r>
    </w:p>
    <w:p w14:paraId="06139676" w14:textId="77777777" w:rsidR="00603ABC" w:rsidRDefault="00603ABC" w:rsidP="00603ABC">
      <w:pPr>
        <w:jc w:val="center"/>
        <w:rPr>
          <w:rFonts w:eastAsiaTheme="majorEastAsia" w:cs="Times New Roman"/>
          <w:color w:val="2F5496" w:themeColor="accent1" w:themeShade="BF"/>
          <w:szCs w:val="28"/>
        </w:rPr>
      </w:pPr>
    </w:p>
    <w:p w14:paraId="62C133C0" w14:textId="17D29E67" w:rsidR="00603ABC" w:rsidRPr="00603ABC" w:rsidRDefault="00603ABC" w:rsidP="00603ABC">
      <w:pPr>
        <w:jc w:val="center"/>
        <w:rPr>
          <w:rFonts w:eastAsiaTheme="majorEastAsia" w:cs="Times New Roman"/>
          <w:color w:val="2F5496" w:themeColor="accent1" w:themeShade="BF"/>
          <w:szCs w:val="28"/>
        </w:rPr>
      </w:pPr>
      <w:r w:rsidRPr="00A53132">
        <w:rPr>
          <w:rFonts w:eastAsiaTheme="majorEastAsia" w:cs="Times New Roman"/>
          <w:color w:val="2F5496" w:themeColor="accent1" w:themeShade="BF"/>
          <w:szCs w:val="28"/>
        </w:rPr>
        <w:t xml:space="preserve">План работы Совета </w:t>
      </w:r>
      <w:r w:rsidRPr="00603ABC">
        <w:rPr>
          <w:rFonts w:eastAsiaTheme="majorEastAsia" w:cs="Times New Roman"/>
          <w:color w:val="2F5496" w:themeColor="accent1" w:themeShade="BF"/>
          <w:szCs w:val="28"/>
        </w:rPr>
        <w:t>по профессиональным квалификациям</w:t>
      </w:r>
      <w:r>
        <w:rPr>
          <w:rFonts w:eastAsiaTheme="majorEastAsia" w:cs="Times New Roman"/>
          <w:color w:val="2F5496" w:themeColor="accent1" w:themeShade="BF"/>
          <w:szCs w:val="28"/>
        </w:rPr>
        <w:t xml:space="preserve"> в ЖКХ </w:t>
      </w:r>
      <w:r w:rsidRPr="00A53132">
        <w:rPr>
          <w:rFonts w:eastAsiaTheme="majorEastAsia" w:cs="Times New Roman"/>
          <w:color w:val="2F5496" w:themeColor="accent1" w:themeShade="BF"/>
          <w:szCs w:val="28"/>
        </w:rPr>
        <w:t>на 202</w:t>
      </w:r>
      <w:r>
        <w:rPr>
          <w:rFonts w:eastAsiaTheme="majorEastAsia" w:cs="Times New Roman"/>
          <w:color w:val="2F5496" w:themeColor="accent1" w:themeShade="BF"/>
          <w:szCs w:val="28"/>
        </w:rPr>
        <w:t>1</w:t>
      </w:r>
      <w:r w:rsidRPr="00A53132">
        <w:rPr>
          <w:rFonts w:eastAsiaTheme="majorEastAsia" w:cs="Times New Roman"/>
          <w:color w:val="2F5496" w:themeColor="accent1" w:themeShade="BF"/>
          <w:szCs w:val="28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807"/>
        <w:gridCol w:w="6106"/>
        <w:gridCol w:w="2185"/>
        <w:gridCol w:w="2687"/>
      </w:tblGrid>
      <w:tr w:rsidR="00603ABC" w:rsidRPr="00113A18" w14:paraId="101B5856" w14:textId="77777777" w:rsidTr="004627B7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41764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5AE7" w14:textId="77777777" w:rsidR="00603ABC" w:rsidRPr="00113A18" w:rsidRDefault="00603ABC" w:rsidP="004627B7">
            <w:pPr>
              <w:spacing w:after="0" w:line="240" w:lineRule="auto"/>
              <w:ind w:left="143" w:right="6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62842" w14:textId="77777777" w:rsidR="00603ABC" w:rsidRPr="00113A18" w:rsidRDefault="00603ABC" w:rsidP="004627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34BBD" w14:textId="77777777" w:rsidR="00603ABC" w:rsidRPr="00113A18" w:rsidRDefault="00603ABC" w:rsidP="004627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D4A63" w14:textId="77777777" w:rsidR="00603ABC" w:rsidRPr="00113A18" w:rsidRDefault="00603ABC" w:rsidP="004627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3ABC" w:rsidRPr="00113A18" w14:paraId="7A6A46FA" w14:textId="77777777" w:rsidTr="004627B7"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8A0B5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E6FB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работы Совета по профессиональным квалификациям.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EF541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3741D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не реже 1 раза в квартал 202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A4A89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603ABC" w:rsidRPr="00113A18" w14:paraId="107500CD" w14:textId="77777777" w:rsidTr="004627B7"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1E386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6B83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366A4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и предоставление в Национальное агентство развития квалификаций отче</w:t>
            </w:r>
            <w:r>
              <w:rPr>
                <w:rFonts w:eastAsia="Times New Roman" w:cs="Times New Roman"/>
                <w:sz w:val="24"/>
                <w:szCs w:val="24"/>
              </w:rPr>
              <w:t>та о деятельности Совета за 2020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58A8D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1 марта 202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12F6C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603ABC" w:rsidRPr="00113A18" w14:paraId="380C4F79" w14:textId="77777777" w:rsidTr="004627B7">
        <w:trPr>
          <w:trHeight w:val="2020"/>
        </w:trPr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C85A5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0E97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C963C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 региональными методическими центрами и региональными координационными органами по вопросам развития национальной системы квалификаций, в том числе независимой оценки квалификации.</w:t>
            </w:r>
          </w:p>
          <w:p w14:paraId="156C84C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контроля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за исполнением решений Совета. К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оординация деят</w:t>
            </w:r>
            <w:r>
              <w:rPr>
                <w:rFonts w:eastAsia="Times New Roman" w:cs="Times New Roman"/>
                <w:sz w:val="24"/>
                <w:szCs w:val="24"/>
              </w:rPr>
              <w:t>ельности рабочих органов Совета и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E2E8A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C4E1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864">
              <w:rPr>
                <w:rFonts w:eastAsia="Times New Roman" w:cs="Times New Roman"/>
                <w:sz w:val="24"/>
                <w:szCs w:val="24"/>
              </w:rPr>
              <w:t>СПК ЖКХ, ОООР СПГХ, Профсоюз, Координационные советы</w:t>
            </w:r>
          </w:p>
        </w:tc>
      </w:tr>
      <w:tr w:rsidR="00603ABC" w:rsidRPr="00113A18" w14:paraId="3C404C48" w14:textId="77777777" w:rsidTr="004627B7">
        <w:trPr>
          <w:trHeight w:val="2020"/>
        </w:trPr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1B89C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28D8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предложений для внесения в НПА касающихся требований к квалификациям персонала предприятий ЖКХ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F96BA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публичных мероприятий в регионах России.</w:t>
            </w:r>
          </w:p>
          <w:p w14:paraId="71861025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Обсуждение предложений касающихся внесения требований к квалификациям персонала предприятий ЖКХ в НПА в комитетах и комиссиях СФ и ГД РФ</w:t>
            </w:r>
          </w:p>
          <w:p w14:paraId="3F264C9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согласованных текстов предложений </w:t>
            </w:r>
            <w:r w:rsidRPr="008E3F89">
              <w:rPr>
                <w:rFonts w:eastAsia="Times New Roman" w:cs="Times New Roman"/>
                <w:sz w:val="24"/>
                <w:szCs w:val="24"/>
              </w:rPr>
              <w:t xml:space="preserve">касающихся </w:t>
            </w:r>
            <w:r>
              <w:rPr>
                <w:rFonts w:eastAsia="Times New Roman" w:cs="Times New Roman"/>
                <w:sz w:val="24"/>
                <w:szCs w:val="24"/>
              </w:rPr>
              <w:t>включения</w:t>
            </w:r>
            <w:r w:rsidRPr="008E3F89">
              <w:rPr>
                <w:rFonts w:eastAsia="Times New Roman" w:cs="Times New Roman"/>
                <w:sz w:val="24"/>
                <w:szCs w:val="24"/>
              </w:rPr>
              <w:t xml:space="preserve"> требований к квалификациям персонала предприятий ЖКХ в НПА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Минстрой России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4D4C2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Январь – февраль</w:t>
            </w:r>
          </w:p>
          <w:p w14:paraId="4072EE25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426C8DA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  <w:p w14:paraId="2EF40AA5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3491F4D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742B221" w14:textId="77777777" w:rsidR="00603ABC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4B857B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98BAD" w14:textId="77777777" w:rsidR="00603ABC" w:rsidRPr="002B2864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71A861A4" w14:textId="77777777" w:rsidTr="004627B7">
        <w:trPr>
          <w:trHeight w:val="5396"/>
        </w:trPr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B373B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E429A70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Разработка и актуализация профессиональных стандартов, наименований квалификаций и оценочных средств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BA9E2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Актуализация профессиональных стандартов:</w:t>
            </w:r>
          </w:p>
          <w:p w14:paraId="02210BDC" w14:textId="77777777" w:rsidR="00603ABC" w:rsidRPr="00873A49" w:rsidRDefault="00603ABC" w:rsidP="00603A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3A49">
              <w:rPr>
                <w:rFonts w:eastAsia="Times New Roman" w:cs="Times New Roman"/>
                <w:sz w:val="24"/>
                <w:szCs w:val="24"/>
              </w:rPr>
              <w:t>Работник по комплексной уборке территорий, относящихся к общему имуществу МКД;</w:t>
            </w:r>
          </w:p>
          <w:p w14:paraId="48D0B8B5" w14:textId="77777777" w:rsidR="00603ABC" w:rsidRPr="00873A49" w:rsidRDefault="00603ABC" w:rsidP="00603A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3A49">
              <w:rPr>
                <w:rFonts w:eastAsia="Times New Roman" w:cs="Times New Roman"/>
                <w:sz w:val="24"/>
                <w:szCs w:val="24"/>
              </w:rPr>
              <w:t>Специалист по управлению жилищным фондом;</w:t>
            </w:r>
          </w:p>
          <w:p w14:paraId="0A4AE408" w14:textId="77777777" w:rsidR="00603ABC" w:rsidRPr="00873A49" w:rsidRDefault="00603ABC" w:rsidP="00603A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3A49">
              <w:rPr>
                <w:rFonts w:eastAsia="Times New Roman" w:cs="Times New Roman"/>
                <w:sz w:val="24"/>
                <w:szCs w:val="24"/>
              </w:rPr>
              <w:t>Специалист по эксплуатации насосных станций водопровода;</w:t>
            </w:r>
          </w:p>
          <w:p w14:paraId="761ABD14" w14:textId="77777777" w:rsidR="00603ABC" w:rsidRPr="00873A49" w:rsidRDefault="00603ABC" w:rsidP="00603A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73A49">
              <w:rPr>
                <w:rFonts w:eastAsia="Times New Roman" w:cs="Times New Roman"/>
                <w:sz w:val="24"/>
                <w:szCs w:val="24"/>
              </w:rPr>
              <w:t>Специалист по химическому анализу воды в системах теплоснабжения, водоснабжения м водоотведения.</w:t>
            </w:r>
          </w:p>
          <w:p w14:paraId="7AD48E9D" w14:textId="77777777" w:rsidR="00603ABC" w:rsidRPr="008A7704" w:rsidRDefault="00603ABC" w:rsidP="004627B7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7704">
              <w:rPr>
                <w:rFonts w:eastAsia="Times New Roman" w:cs="Times New Roman"/>
                <w:b/>
                <w:sz w:val="24"/>
                <w:szCs w:val="24"/>
              </w:rPr>
              <w:t>Разработка профессиональных стандартов:</w:t>
            </w:r>
          </w:p>
          <w:p w14:paraId="47702208" w14:textId="77777777" w:rsidR="00603ABC" w:rsidRDefault="00603ABC" w:rsidP="00603A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Специалист по организации накопления твердых коммунальных отходов;</w:t>
            </w:r>
          </w:p>
          <w:p w14:paraId="33D676A2" w14:textId="77777777" w:rsidR="00603ABC" w:rsidRDefault="00603ABC" w:rsidP="00603A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7704">
              <w:rPr>
                <w:rFonts w:eastAsia="Times New Roman" w:cs="Times New Roman"/>
                <w:sz w:val="24"/>
                <w:szCs w:val="24"/>
              </w:rPr>
              <w:t xml:space="preserve">Специалист автоматизированных систем управления </w:t>
            </w:r>
            <w:r>
              <w:rPr>
                <w:rFonts w:eastAsia="Times New Roman" w:cs="Times New Roman"/>
                <w:sz w:val="24"/>
                <w:szCs w:val="24"/>
              </w:rPr>
              <w:t>в водоснабжении и водоотведении;</w:t>
            </w:r>
          </w:p>
          <w:p w14:paraId="4591E3A4" w14:textId="77777777" w:rsidR="00603ABC" w:rsidRDefault="00603ABC" w:rsidP="00603A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7704">
              <w:rPr>
                <w:rFonts w:eastAsia="Times New Roman" w:cs="Times New Roman"/>
                <w:sz w:val="24"/>
                <w:szCs w:val="24"/>
              </w:rPr>
              <w:t>Специалист роботизированных установок термического обезвреживания отх</w:t>
            </w:r>
            <w:r>
              <w:rPr>
                <w:rFonts w:eastAsia="Times New Roman" w:cs="Times New Roman"/>
                <w:sz w:val="24"/>
                <w:szCs w:val="24"/>
              </w:rPr>
              <w:t>одов производства и потребления;</w:t>
            </w:r>
          </w:p>
          <w:p w14:paraId="08D6ECAA" w14:textId="77777777" w:rsidR="00603ABC" w:rsidRDefault="00603ABC" w:rsidP="00603A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7704">
              <w:rPr>
                <w:rFonts w:eastAsia="Times New Roman" w:cs="Times New Roman"/>
                <w:sz w:val="24"/>
                <w:szCs w:val="24"/>
              </w:rPr>
              <w:t>Специалист роботизированных установок по восстановлению сетей водоснабжения. водоотведения и теплоснабжения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841E051" w14:textId="77777777" w:rsidR="00603ABC" w:rsidRPr="00113A18" w:rsidRDefault="00603ABC" w:rsidP="00603A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2615C">
              <w:rPr>
                <w:rFonts w:eastAsia="Times New Roman" w:cs="Times New Roman"/>
                <w:sz w:val="24"/>
                <w:szCs w:val="24"/>
              </w:rPr>
              <w:t>Специалист по эксплуатации систем вентиляции и конд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Pr="00D2615C">
              <w:rPr>
                <w:rFonts w:eastAsia="Times New Roman" w:cs="Times New Roman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D2615C">
              <w:rPr>
                <w:rFonts w:eastAsia="Times New Roman" w:cs="Times New Roman"/>
                <w:sz w:val="24"/>
                <w:szCs w:val="24"/>
              </w:rPr>
              <w:t>ниров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D2615C">
              <w:rPr>
                <w:rFonts w:eastAsia="Times New Roman" w:cs="Times New Roman"/>
                <w:sz w:val="24"/>
                <w:szCs w:val="24"/>
              </w:rPr>
              <w:t>ния гражданских зданий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763DC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EBFFF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(Плеханов А.М.)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Комиссии Совета</w:t>
            </w:r>
          </w:p>
        </w:tc>
      </w:tr>
      <w:tr w:rsidR="00603ABC" w:rsidRPr="00113A18" w14:paraId="149F396B" w14:textId="77777777" w:rsidTr="004627B7"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6BFC5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E7D7AF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3CB9" w14:textId="77777777" w:rsidR="00603ABC" w:rsidRPr="00113A18" w:rsidRDefault="00603ABC" w:rsidP="004627B7">
            <w:pPr>
              <w:spacing w:after="0" w:line="240" w:lineRule="auto"/>
              <w:ind w:firstLine="37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наименований квалификаций по профессиональным стандартам</w:t>
            </w: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14:paraId="240871A1" w14:textId="77777777" w:rsidR="00603ABC" w:rsidRPr="00B21E47" w:rsidRDefault="00603ABC" w:rsidP="00603A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21E47">
              <w:rPr>
                <w:rFonts w:eastAsia="Times New Roman" w:cs="Times New Roman"/>
                <w:sz w:val="24"/>
                <w:szCs w:val="24"/>
              </w:rPr>
              <w:t>Слесарь домовых санитарно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Pr="00B21E47">
              <w:rPr>
                <w:rFonts w:eastAsia="Times New Roman" w:cs="Times New Roman"/>
                <w:sz w:val="24"/>
                <w:szCs w:val="24"/>
              </w:rPr>
              <w:t>технических систем и оборудования;</w:t>
            </w:r>
          </w:p>
          <w:p w14:paraId="72FC0108" w14:textId="77777777" w:rsidR="00603ABC" w:rsidRPr="00B21E47" w:rsidRDefault="00603ABC" w:rsidP="00603A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21E47">
              <w:rPr>
                <w:rFonts w:eastAsia="Times New Roman" w:cs="Times New Roman"/>
                <w:sz w:val="24"/>
                <w:szCs w:val="24"/>
              </w:rPr>
              <w:t>Электромонтажник домовых электрических систем и оборудования;</w:t>
            </w:r>
          </w:p>
          <w:p w14:paraId="48C07E0D" w14:textId="77777777" w:rsidR="00603ABC" w:rsidRPr="00B21E47" w:rsidRDefault="00603ABC" w:rsidP="00603A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21E47">
              <w:rPr>
                <w:rFonts w:eastAsia="Times New Roman" w:cs="Times New Roman"/>
                <w:sz w:val="24"/>
                <w:szCs w:val="24"/>
              </w:rPr>
              <w:t>Специалист по организации капитального ремонта многоквартирного дома;</w:t>
            </w:r>
          </w:p>
          <w:p w14:paraId="1BB0932A" w14:textId="77777777" w:rsidR="00603ABC" w:rsidRPr="00B21E47" w:rsidRDefault="00603ABC" w:rsidP="00603A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21E47">
              <w:rPr>
                <w:rFonts w:eastAsia="Times New Roman" w:cs="Times New Roman"/>
                <w:sz w:val="24"/>
                <w:szCs w:val="24"/>
              </w:rPr>
              <w:t>Специалист по эксплуатации очистных сооружений водоотведения;</w:t>
            </w:r>
          </w:p>
          <w:p w14:paraId="600A6EF3" w14:textId="77777777" w:rsidR="00603ABC" w:rsidRPr="00B21E47" w:rsidRDefault="00603ABC" w:rsidP="00603A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21E47">
              <w:rPr>
                <w:rFonts w:eastAsia="Times New Roman" w:cs="Times New Roman"/>
                <w:sz w:val="24"/>
                <w:szCs w:val="24"/>
              </w:rPr>
              <w:lastRenderedPageBreak/>
              <w:t>Специалист по благоустройству и озеленению территорий и объектов;</w:t>
            </w:r>
          </w:p>
          <w:p w14:paraId="0B4F3F11" w14:textId="77777777" w:rsidR="00603ABC" w:rsidRPr="00B21E47" w:rsidRDefault="00603ABC" w:rsidP="00603A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21E47">
              <w:rPr>
                <w:rFonts w:eastAsia="Times New Roman" w:cs="Times New Roman"/>
                <w:sz w:val="24"/>
                <w:szCs w:val="24"/>
              </w:rP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сетях;</w:t>
            </w:r>
          </w:p>
          <w:p w14:paraId="7A331A08" w14:textId="77777777" w:rsidR="00603ABC" w:rsidRPr="00B21E47" w:rsidRDefault="00603ABC" w:rsidP="00603A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21E47">
              <w:rPr>
                <w:rFonts w:eastAsia="Times New Roman" w:cs="Times New Roman"/>
                <w:sz w:val="24"/>
                <w:szCs w:val="24"/>
              </w:rPr>
              <w:t>Специалист по наладке и эксплуатации релейной защиты и автоматики в муниципальных электрических сетях, и других по ПС актуализированным и разработанным в 2019-2020 годах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AA137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 отдельному графику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77BA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 (Плеханов А.М.)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Профильные комиссии СПК ЖКХ</w:t>
            </w:r>
          </w:p>
        </w:tc>
      </w:tr>
      <w:tr w:rsidR="00603ABC" w:rsidRPr="00113A18" w14:paraId="7CB2843A" w14:textId="77777777" w:rsidTr="004627B7">
        <w:tc>
          <w:tcPr>
            <w:tcW w:w="1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A747F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EF92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AA028" w14:textId="77777777" w:rsidR="00603ABC" w:rsidRPr="00113A18" w:rsidRDefault="00603ABC" w:rsidP="004627B7">
            <w:pPr>
              <w:spacing w:after="0" w:line="240" w:lineRule="auto"/>
              <w:ind w:left="66" w:firstLine="282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Актуализация и разработка оценочных средств.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F22E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BDCCD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 (Плеханов А.М.),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Профильные комиссии СПК ЖКХ</w:t>
            </w:r>
          </w:p>
        </w:tc>
      </w:tr>
      <w:tr w:rsidR="00603ABC" w:rsidRPr="00113A18" w14:paraId="417A81A1" w14:textId="77777777" w:rsidTr="004627B7">
        <w:trPr>
          <w:trHeight w:val="1238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7AA84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A5771F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независимой оценки квалификации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7D30E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подготовки и повышения квалификаций специалистов претендующих на статус эксперта по независимой оценке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87E0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89AE0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</w:t>
            </w:r>
            <w:r>
              <w:rPr>
                <w:rFonts w:eastAsia="Times New Roman" w:cs="Times New Roman"/>
                <w:sz w:val="24"/>
                <w:szCs w:val="24"/>
              </w:rPr>
              <w:t>деятельности ЦОК</w:t>
            </w:r>
            <w:r w:rsidRPr="00987D91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Иванов Р.В</w:t>
            </w:r>
            <w:r w:rsidRPr="00987D91">
              <w:rPr>
                <w:rFonts w:eastAsia="Times New Roman" w:cs="Times New Roman"/>
                <w:sz w:val="24"/>
                <w:szCs w:val="24"/>
              </w:rPr>
              <w:t>.),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Базовый центр НАРК</w:t>
            </w:r>
          </w:p>
        </w:tc>
      </w:tr>
      <w:tr w:rsidR="00603ABC" w:rsidRPr="00113A18" w14:paraId="677A9DAE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BD9CE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6F5EEC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94838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аттестации специалистов претендующих на статус эксперта по независимой оценке квалификаций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466E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заключений отраслевых комиссий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DA97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603ABC" w:rsidRPr="00113A18" w14:paraId="686EAA1C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0148B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210DC3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9AF96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аккредитации организаций-заявителей на право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1B461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1D17D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603ABC" w:rsidRPr="00113A18" w14:paraId="6D426E46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0DE31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D8FED5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4DCC3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по консультированию организаций-заявителей по вопросам</w:t>
            </w:r>
            <w:r w:rsidRPr="00113A18">
              <w:rPr>
                <w:rFonts w:eastAsia="Times New Roman"/>
                <w:sz w:val="24"/>
                <w:szCs w:val="24"/>
              </w:rPr>
              <w:t>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касающимся создания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60534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256A2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деятельности ЦОК (Иванов Р.В.)</w:t>
            </w:r>
          </w:p>
        </w:tc>
      </w:tr>
      <w:tr w:rsidR="00603ABC" w:rsidRPr="00113A18" w14:paraId="1050E666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D6313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E9C41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D46F9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отраслевого реестра экспертов по независимой оценке квалификаций и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8A4BD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497D0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1A0BAED0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396BF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DAE000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025D6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Размещение информации в Реестре сведений о независимой оценке квалификаций о принятых СПК решениях по экспертам и по ЦОК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8414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E40E1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0D8A782F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E2872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A270CF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E9568" w14:textId="77777777" w:rsidR="00603ABC" w:rsidRPr="00113A18" w:rsidRDefault="00603ABC" w:rsidP="004627B7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6994F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4666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3360C430" w14:textId="77777777" w:rsidTr="004627B7">
        <w:trPr>
          <w:trHeight w:val="1017"/>
        </w:trPr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15E0C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F1A3F6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BF7A7" w14:textId="77777777" w:rsidR="00603ABC" w:rsidRPr="00113A18" w:rsidRDefault="00603ABC" w:rsidP="004627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проверок деятельности центров оценки квалификации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868A2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утвержденному СПК графику проверок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2D3B6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5065D084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3277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C3CE94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8EB51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анализа итоговых документов по результатам независимой оценки квалификации, и подготовка заключения для возможности оформления Центрами оценки квалификации соответствующих документов (Свидетельства или Заключения)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85D76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66C4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603ABC" w:rsidRPr="00113A18" w14:paraId="29BECADD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D2C3F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9753FD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DE85B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Формирование и размещение в установленном порядке сведений в Реестре сведений о проведении независимой оценки квалификации о результатах прохождения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79D8F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принятых Советом решений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46120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</w:t>
            </w:r>
          </w:p>
        </w:tc>
      </w:tr>
      <w:tr w:rsidR="00603ABC" w:rsidRPr="00113A18" w14:paraId="60C26536" w14:textId="77777777" w:rsidTr="004627B7">
        <w:trPr>
          <w:trHeight w:val="705"/>
        </w:trPr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949A5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AEBC0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2F00D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отраслевого реестра работников отрасли прошедших независимую оценку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0119F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0ADA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6BEA5840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1B364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3BD6F2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1F707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с центрами оценки квалификаций по вопросам, касающимся внедрения профессиональных стандартов и проведения процедуры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E9DB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5249C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4417B71E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87874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41AE84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0D686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осуществление финансово-экономического сопровождения процесса обучения и аттестации специалистов претендующих на статус эксперта по независимой оценке квалификаций, аккредитации ЦОК и процедуры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27A9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реализации соответствующих процедур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6D21F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603ABC" w:rsidRPr="00113A18" w14:paraId="7498A6B6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8DB27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5C5E88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34872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материалов для средств массовой информации и сайта СПК ЖКХ о формировании и развитии отраслевой системы квалификаций в ЖКХ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F0A5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согласованию с членами рабочей группы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D8087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Р.В.),</w:t>
            </w:r>
          </w:p>
        </w:tc>
      </w:tr>
      <w:tr w:rsidR="00603ABC" w:rsidRPr="00113A18" w14:paraId="6665D713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094FF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A0BE4D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14446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публичных мероприятий с представителями профессионального и экспертного сообщества по вопросам применения профессиональных стандартов и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50307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Не менее 1 мероприятия в квартал  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1F5F7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59A7A542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8E5A4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8EBA71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3503F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публичных мероприятиях, проводимых Минтрудом, Минстроем России, НАРК по вопросам развития Национальной системы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A80DD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E816A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33B6304F" w14:textId="77777777" w:rsidTr="004627B7">
        <w:trPr>
          <w:trHeight w:val="843"/>
        </w:trPr>
        <w:tc>
          <w:tcPr>
            <w:tcW w:w="196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C898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CB2D1D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E665B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работе рабочих органов Минтруда, Минстроя России, НАРК</w:t>
            </w:r>
            <w:r w:rsidRPr="00113A1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по вопросам развития Национальной системы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9B370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58543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3ABC" w:rsidRPr="00113A18" w14:paraId="4C74CFB3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81FC9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98611A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1D851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Изучение и внедрение в ЦОК лучших практик организации и проведения независимой оценки квалификаций включая ГИА-НОК, конкурс «Лучший по профессии в ЖКХ», проект обучения предпенсионеров в службах занятости и др.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48C46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5FBAB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>
              <w:rPr>
                <w:rFonts w:eastAsia="Times New Roman" w:cs="Times New Roman"/>
                <w:sz w:val="24"/>
                <w:szCs w:val="24"/>
              </w:rPr>
              <w:t>совместно с РГ по ПОА,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РГ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по ПС, НК,ОС и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отраслевыми Комиссиями</w:t>
            </w:r>
          </w:p>
        </w:tc>
      </w:tr>
      <w:tr w:rsidR="00603ABC" w:rsidRPr="00113A18" w14:paraId="4D35781F" w14:textId="77777777" w:rsidTr="004627B7">
        <w:tc>
          <w:tcPr>
            <w:tcW w:w="19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0D42E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8AD80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4B13C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Участие в проекте НАРК по проведению централизованной сдачи теоретической части профессионального экзамена на цифровой платформе НАРК «Онлайн – экзамен»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2B4F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A2760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Р.В.),</w:t>
            </w:r>
          </w:p>
        </w:tc>
      </w:tr>
      <w:tr w:rsidR="00603ABC" w:rsidRPr="00113A18" w14:paraId="1B27FAB0" w14:textId="77777777" w:rsidTr="004627B7">
        <w:tc>
          <w:tcPr>
            <w:tcW w:w="19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E2CD5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AAC9D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CD694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0D9E9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заявок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49A1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ПОА и ФГОС 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Бирюкова Г.Е.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603ABC" w:rsidRPr="00113A18" w14:paraId="0E07F5C7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8EA82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95C63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A0FAB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7D475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запроса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9E7554" w14:textId="77777777" w:rsidR="00603ABC" w:rsidRPr="00113A18" w:rsidRDefault="00603ABC" w:rsidP="004627B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(Бирюкова Г.Е.),</w:t>
            </w:r>
          </w:p>
        </w:tc>
      </w:tr>
      <w:tr w:rsidR="00603ABC" w:rsidRPr="00113A18" w14:paraId="33093D23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C9A19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0A3DE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B8657" w14:textId="77777777" w:rsidR="00603ABC" w:rsidRPr="004A11BC" w:rsidRDefault="00603ABC" w:rsidP="004627B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Наделение 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D99D6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3859B" w14:textId="77777777" w:rsidR="00603ABC" w:rsidRPr="00113A18" w:rsidRDefault="00603ABC" w:rsidP="004627B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 (Бирюкова Г.Е.)</w:t>
            </w:r>
          </w:p>
        </w:tc>
      </w:tr>
      <w:tr w:rsidR="00603ABC" w:rsidRPr="00113A18" w14:paraId="6164D658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B398A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B2419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9910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EDAE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DAF138" w14:textId="77777777" w:rsidR="00603ABC" w:rsidRPr="00113A18" w:rsidRDefault="00603ABC" w:rsidP="004627B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(Бирюкова Г.Е.)</w:t>
            </w:r>
          </w:p>
        </w:tc>
      </w:tr>
      <w:tr w:rsidR="00603ABC" w:rsidRPr="00113A18" w14:paraId="40D88755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FE879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6697C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999E2" w14:textId="77777777" w:rsidR="00603ABC" w:rsidRPr="00113A18" w:rsidRDefault="00603ABC" w:rsidP="004627B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реестра экспертов и его размещение на официальном сайте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132CA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E6585C" w14:textId="77777777" w:rsidR="00603ABC" w:rsidRPr="00113A18" w:rsidRDefault="00603ABC" w:rsidP="004627B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(Бирюкова Г.Е.)</w:t>
            </w:r>
          </w:p>
        </w:tc>
      </w:tr>
      <w:tr w:rsidR="00603ABC" w:rsidRPr="00113A18" w14:paraId="29600FB5" w14:textId="77777777" w:rsidTr="004627B7">
        <w:trPr>
          <w:trHeight w:val="335"/>
        </w:trPr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C8D69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9E490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245FA" w14:textId="77777777" w:rsidR="00603ABC" w:rsidRPr="00113A18" w:rsidRDefault="00603ABC" w:rsidP="004627B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реализации пилотн</w:t>
            </w:r>
            <w:r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по сопряжению промежуточной и итоговой аттестацией обучающихся по программам СПО и профессионального обучения с демонстрационным экзаменом по стандартам Во</w:t>
            </w:r>
            <w:r>
              <w:rPr>
                <w:rFonts w:eastAsia="Times New Roman" w:cs="Times New Roman"/>
                <w:sz w:val="24"/>
                <w:szCs w:val="24"/>
              </w:rPr>
              <w:t>рлдскиллс Россия.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33D3F" w14:textId="77777777" w:rsidR="00603ABC" w:rsidRPr="00113A18" w:rsidRDefault="00603ABC" w:rsidP="004627B7"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60EC" w14:textId="77777777" w:rsidR="00603ABC" w:rsidRPr="00113A18" w:rsidRDefault="00603ABC" w:rsidP="004627B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(</w:t>
            </w:r>
            <w:r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.)</w:t>
            </w:r>
          </w:p>
        </w:tc>
      </w:tr>
      <w:tr w:rsidR="00603ABC" w:rsidRPr="00113A18" w14:paraId="1F7F5F47" w14:textId="77777777" w:rsidTr="004627B7">
        <w:trPr>
          <w:trHeight w:val="1137"/>
        </w:trPr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761A7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A27C5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4A42F" w14:textId="77777777" w:rsidR="00603ABC" w:rsidRPr="00113A18" w:rsidRDefault="00603ABC" w:rsidP="004627B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Участие в реализации пилотн</w:t>
            </w:r>
            <w:r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по сопряжению процедур независимой оценки квалификации с промежуточной и итоговой аттестацией обучающихся по программам СПО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ВО (ГИА- НОК).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B5D0A" w14:textId="77777777" w:rsidR="00603ABC" w:rsidRPr="00113A18" w:rsidRDefault="00603ABC" w:rsidP="004627B7">
            <w:pPr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2AC9" w14:textId="77777777" w:rsidR="00603ABC" w:rsidRPr="00113A18" w:rsidRDefault="00603ABC" w:rsidP="004627B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(Гончаренко Т.А..)</w:t>
            </w:r>
          </w:p>
        </w:tc>
      </w:tr>
      <w:tr w:rsidR="00603ABC" w:rsidRPr="00113A18" w14:paraId="301562BE" w14:textId="77777777" w:rsidTr="004627B7">
        <w:trPr>
          <w:trHeight w:val="1152"/>
        </w:trPr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6DCBD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F3679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98484" w14:textId="77777777" w:rsidR="00603ABC" w:rsidRPr="00113A18" w:rsidRDefault="00603ABC" w:rsidP="004627B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совместных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организационно-методическ</w:t>
            </w:r>
            <w:r>
              <w:rPr>
                <w:rFonts w:eastAsia="Times New Roman" w:cs="Times New Roman"/>
                <w:sz w:val="24"/>
                <w:szCs w:val="24"/>
              </w:rPr>
              <w:t>их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информационно-просветительск</w:t>
            </w:r>
            <w:r>
              <w:rPr>
                <w:rFonts w:eastAsia="Times New Roman" w:cs="Times New Roman"/>
                <w:sz w:val="24"/>
                <w:szCs w:val="24"/>
              </w:rPr>
              <w:t>их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мероприятий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ГК - Фондо</w:t>
            </w:r>
            <w:r>
              <w:rPr>
                <w:rFonts w:eastAsia="Times New Roman" w:cs="Times New Roman"/>
                <w:sz w:val="24"/>
                <w:szCs w:val="24"/>
              </w:rPr>
              <w:t>м содействия реформированию ЖКХ.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D9D83" w14:textId="77777777" w:rsidR="00603ABC" w:rsidRPr="00113A18" w:rsidRDefault="00603ABC" w:rsidP="004627B7">
            <w:pPr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7140" w14:textId="77777777" w:rsidR="00603ABC" w:rsidRPr="00113A18" w:rsidRDefault="00603ABC" w:rsidP="004627B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Рабочая группа Совета по ПОА и ФГОС (Гончаренко Т.А..)</w:t>
            </w:r>
          </w:p>
        </w:tc>
      </w:tr>
      <w:tr w:rsidR="00603ABC" w:rsidRPr="00113A18" w14:paraId="2DBC101E" w14:textId="77777777" w:rsidTr="004627B7">
        <w:tc>
          <w:tcPr>
            <w:tcW w:w="19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9D93B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8DD7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Обеспечение информационной открытости деятельности Совета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1500A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Ведение сайта Совета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86ECC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F2F72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603ABC" w:rsidRPr="00113A18" w14:paraId="4EC7ED2B" w14:textId="77777777" w:rsidTr="004627B7">
        <w:tc>
          <w:tcPr>
            <w:tcW w:w="196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3115D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D4AF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50461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5F007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620E0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603ABC" w:rsidRPr="00FE011F" w14:paraId="428AD2AE" w14:textId="77777777" w:rsidTr="004627B7">
        <w:trPr>
          <w:trHeight w:val="145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26283" w14:textId="77777777" w:rsidR="00603ABC" w:rsidRPr="00113A18" w:rsidRDefault="00603ABC" w:rsidP="00603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A17E8" w14:textId="77777777" w:rsidR="00603ABC" w:rsidRPr="00113A18" w:rsidRDefault="00603ABC" w:rsidP="004627B7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3CA5D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Участие в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публичных мероприятий по вопросам формирования национальной системы профессиональных квалификаций и деятельности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73CA2" w14:textId="77777777" w:rsidR="00603ABC" w:rsidRPr="00113A18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DED70" w14:textId="77777777" w:rsidR="00603ABC" w:rsidRPr="00FE011F" w:rsidRDefault="00603ABC" w:rsidP="004627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СПК ЖКХ</w:t>
            </w:r>
          </w:p>
        </w:tc>
      </w:tr>
    </w:tbl>
    <w:p w14:paraId="7BFB2278" w14:textId="77777777" w:rsidR="00E5787D" w:rsidRDefault="00E5787D"/>
    <w:sectPr w:rsidR="00E5787D" w:rsidSect="00603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277D"/>
    <w:multiLevelType w:val="hybridMultilevel"/>
    <w:tmpl w:val="55E46ED0"/>
    <w:lvl w:ilvl="0" w:tplc="208049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-295" w:hanging="360"/>
      </w:pPr>
    </w:lvl>
    <w:lvl w:ilvl="1" w:tplc="04190019" w:tentative="1">
      <w:start w:val="1"/>
      <w:numFmt w:val="lowerLetter"/>
      <w:lvlText w:val="%2."/>
      <w:lvlJc w:val="left"/>
      <w:pPr>
        <w:ind w:left="425" w:hanging="360"/>
      </w:pPr>
    </w:lvl>
    <w:lvl w:ilvl="2" w:tplc="0419001B" w:tentative="1">
      <w:start w:val="1"/>
      <w:numFmt w:val="lowerRoman"/>
      <w:lvlText w:val="%3."/>
      <w:lvlJc w:val="right"/>
      <w:pPr>
        <w:ind w:left="1145" w:hanging="180"/>
      </w:pPr>
    </w:lvl>
    <w:lvl w:ilvl="3" w:tplc="0419000F" w:tentative="1">
      <w:start w:val="1"/>
      <w:numFmt w:val="decimal"/>
      <w:lvlText w:val="%4."/>
      <w:lvlJc w:val="left"/>
      <w:pPr>
        <w:ind w:left="1865" w:hanging="360"/>
      </w:pPr>
    </w:lvl>
    <w:lvl w:ilvl="4" w:tplc="04190019" w:tentative="1">
      <w:start w:val="1"/>
      <w:numFmt w:val="lowerLetter"/>
      <w:lvlText w:val="%5."/>
      <w:lvlJc w:val="left"/>
      <w:pPr>
        <w:ind w:left="2585" w:hanging="360"/>
      </w:pPr>
    </w:lvl>
    <w:lvl w:ilvl="5" w:tplc="0419001B" w:tentative="1">
      <w:start w:val="1"/>
      <w:numFmt w:val="lowerRoman"/>
      <w:lvlText w:val="%6."/>
      <w:lvlJc w:val="right"/>
      <w:pPr>
        <w:ind w:left="3305" w:hanging="180"/>
      </w:pPr>
    </w:lvl>
    <w:lvl w:ilvl="6" w:tplc="0419000F" w:tentative="1">
      <w:start w:val="1"/>
      <w:numFmt w:val="decimal"/>
      <w:lvlText w:val="%7."/>
      <w:lvlJc w:val="left"/>
      <w:pPr>
        <w:ind w:left="4025" w:hanging="360"/>
      </w:pPr>
    </w:lvl>
    <w:lvl w:ilvl="7" w:tplc="04190019" w:tentative="1">
      <w:start w:val="1"/>
      <w:numFmt w:val="lowerLetter"/>
      <w:lvlText w:val="%8."/>
      <w:lvlJc w:val="left"/>
      <w:pPr>
        <w:ind w:left="4745" w:hanging="360"/>
      </w:pPr>
    </w:lvl>
    <w:lvl w:ilvl="8" w:tplc="0419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2" w15:restartNumberingAfterBreak="0">
    <w:nsid w:val="4ADD5360"/>
    <w:multiLevelType w:val="hybridMultilevel"/>
    <w:tmpl w:val="9CA00BF2"/>
    <w:lvl w:ilvl="0" w:tplc="208049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81CFE"/>
    <w:multiLevelType w:val="hybridMultilevel"/>
    <w:tmpl w:val="E0E8CB86"/>
    <w:lvl w:ilvl="0" w:tplc="20804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C"/>
    <w:rsid w:val="003533FB"/>
    <w:rsid w:val="00603ABC"/>
    <w:rsid w:val="008C4B35"/>
    <w:rsid w:val="0092681E"/>
    <w:rsid w:val="00AD3490"/>
    <w:rsid w:val="00E5787D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5B9E"/>
  <w15:chartTrackingRefBased/>
  <w15:docId w15:val="{6A716365-AB6E-4258-9277-CA75C7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Шишка</dc:creator>
  <cp:keywords/>
  <dc:description/>
  <cp:lastModifiedBy>Константин Шишка</cp:lastModifiedBy>
  <cp:revision>2</cp:revision>
  <dcterms:created xsi:type="dcterms:W3CDTF">2021-03-31T08:44:00Z</dcterms:created>
  <dcterms:modified xsi:type="dcterms:W3CDTF">2021-03-31T08:48:00Z</dcterms:modified>
</cp:coreProperties>
</file>